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A6DDE" w:rsidRPr="00CA6DDE" w:rsidRDefault="00CA6DDE" w:rsidP="00CA6DDE">
      <w:pPr>
        <w:jc w:val="right"/>
        <w:rPr>
          <w:rFonts w:ascii="Calibri" w:hAnsi="Calibri" w:cs="Calibri"/>
          <w:bCs/>
          <w:sz w:val="22"/>
          <w:szCs w:val="22"/>
          <w:lang w:val="lt-LT"/>
        </w:rPr>
      </w:pPr>
      <w:bookmarkStart w:id="0" w:name="_Ref38291223"/>
      <w:bookmarkStart w:id="1" w:name="_Ref38291334"/>
      <w:bookmarkStart w:id="2" w:name="_Ref38533412"/>
      <w:bookmarkStart w:id="3" w:name="_Toc126333942"/>
      <w:r w:rsidRPr="00CA6DDE">
        <w:rPr>
          <w:rFonts w:ascii="Calibri" w:hAnsi="Calibri" w:cs="Calibri"/>
          <w:bCs/>
          <w:sz w:val="22"/>
          <w:szCs w:val="22"/>
          <w:lang w:val="lt-LT"/>
        </w:rPr>
        <w:t xml:space="preserve">Specialiųjų pirkimo sąlygų 7 priedas </w:t>
      </w:r>
    </w:p>
    <w:p w:rsidR="00CA6DDE" w:rsidRPr="00CA6DDE" w:rsidRDefault="00CA6DDE" w:rsidP="00CA6DDE">
      <w:pPr>
        <w:jc w:val="right"/>
        <w:rPr>
          <w:rFonts w:ascii="Calibri" w:hAnsi="Calibri" w:cs="Calibri"/>
          <w:bCs/>
          <w:sz w:val="22"/>
          <w:szCs w:val="22"/>
          <w:lang w:val="lt-LT"/>
        </w:rPr>
      </w:pPr>
      <w:r w:rsidRPr="00CA6DDE">
        <w:rPr>
          <w:rFonts w:ascii="Calibri" w:hAnsi="Calibri" w:cs="Calibri"/>
          <w:bCs/>
          <w:sz w:val="22"/>
          <w:szCs w:val="22"/>
          <w:lang w:val="lt-LT"/>
        </w:rPr>
        <w:t>„Sutarties pagrindinės sąlygos“</w:t>
      </w:r>
      <w:bookmarkEnd w:id="0"/>
      <w:bookmarkEnd w:id="1"/>
      <w:bookmarkEnd w:id="2"/>
      <w:bookmarkEnd w:id="3"/>
    </w:p>
    <w:p w:rsidR="00984A19" w:rsidRDefault="00984A19" w:rsidP="00CA6DDE">
      <w:pPr>
        <w:jc w:val="center"/>
        <w:rPr>
          <w:rFonts w:ascii="Calibri" w:hAnsi="Calibri" w:cs="Calibri"/>
          <w:b/>
          <w:bCs/>
          <w:caps/>
          <w:sz w:val="22"/>
          <w:szCs w:val="22"/>
          <w:lang w:val="lt-LT"/>
        </w:rPr>
      </w:pPr>
    </w:p>
    <w:p w:rsidR="00CA6DDE" w:rsidRPr="00CA6DDE" w:rsidRDefault="00CA6DDE" w:rsidP="00CA6DDE">
      <w:pPr>
        <w:jc w:val="center"/>
        <w:rPr>
          <w:rFonts w:ascii="Calibri" w:hAnsi="Calibri" w:cs="Calibri"/>
          <w:b/>
          <w:bCs/>
          <w:caps/>
          <w:sz w:val="22"/>
          <w:szCs w:val="22"/>
          <w:lang w:val="lt-LT"/>
        </w:rPr>
      </w:pPr>
      <w:r w:rsidRPr="00CA6DDE">
        <w:rPr>
          <w:rFonts w:ascii="Calibri" w:hAnsi="Calibri" w:cs="Calibri"/>
          <w:b/>
          <w:bCs/>
          <w:caps/>
          <w:sz w:val="22"/>
          <w:szCs w:val="22"/>
          <w:lang w:val="lt-LT"/>
        </w:rPr>
        <w:t>paslaugų pirkimo-pardavimo sutarties PAGRINDINĖS sąlygos</w:t>
      </w:r>
    </w:p>
    <w:p w:rsidR="000B58CC" w:rsidRPr="000B58CC" w:rsidRDefault="000B58CC" w:rsidP="000B58CC">
      <w:pPr>
        <w:rPr>
          <w:rFonts w:ascii="Calibri" w:hAnsi="Calibri" w:cs="Calibri"/>
          <w:b/>
          <w:bCs/>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58CC" w:rsidRPr="000B58CC">
        <w:tc>
          <w:tcPr>
            <w:tcW w:w="2448"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rsidR="000B58CC" w:rsidRPr="000B58CC" w:rsidRDefault="006C57A8" w:rsidP="000B58CC">
            <w:pPr>
              <w:rPr>
                <w:rFonts w:ascii="Calibri" w:hAnsi="Calibri" w:cs="Calibri"/>
                <w:sz w:val="22"/>
                <w:szCs w:val="22"/>
                <w:lang w:val="lt-LT"/>
              </w:rPr>
            </w:pPr>
            <w:r w:rsidRPr="006C57A8">
              <w:rPr>
                <w:rFonts w:ascii="Calibri" w:eastAsia="Calibri" w:hAnsi="Calibri" w:cs="Calibri"/>
                <w:sz w:val="22"/>
                <w:szCs w:val="22"/>
                <w:lang w:val="lt-LT"/>
              </w:rPr>
              <w:t xml:space="preserve">Panevėžio elektrinės ir Panevėžio RK-1 skirstomųjų įrenginių relinės automatikos apsaugų periodinio patikrinimo </w:t>
            </w:r>
            <w:r w:rsidR="000B58CC" w:rsidRPr="000B58CC">
              <w:rPr>
                <w:rFonts w:ascii="Calibri" w:hAnsi="Calibri" w:cs="Calibri"/>
                <w:sz w:val="22"/>
                <w:szCs w:val="22"/>
                <w:lang w:val="lt-LT"/>
              </w:rPr>
              <w:t>paslauga</w:t>
            </w:r>
          </w:p>
        </w:tc>
      </w:tr>
      <w:tr w:rsidR="000B58CC" w:rsidRPr="000B58CC">
        <w:tc>
          <w:tcPr>
            <w:tcW w:w="2448"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Sutarties data</w:t>
            </w:r>
          </w:p>
        </w:tc>
        <w:tc>
          <w:tcPr>
            <w:tcW w:w="2177"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c>
          <w:tcPr>
            <w:tcW w:w="2362"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Sutarties numeris</w:t>
            </w:r>
          </w:p>
        </w:tc>
        <w:tc>
          <w:tcPr>
            <w:tcW w:w="2571"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bl>
    <w:p w:rsidR="000B58CC" w:rsidRPr="000B58CC" w:rsidRDefault="000B58CC" w:rsidP="000B58CC">
      <w:pPr>
        <w:rPr>
          <w:rFonts w:ascii="Calibri" w:hAnsi="Calibri" w:cs="Calibr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58CC" w:rsidRPr="000B58CC">
        <w:tc>
          <w:tcPr>
            <w:tcW w:w="9558" w:type="dxa"/>
            <w:gridSpan w:val="3"/>
            <w:tcBorders>
              <w:top w:val="single" w:sz="4" w:space="0" w:color="auto"/>
              <w:left w:val="single" w:sz="4" w:space="0" w:color="auto"/>
              <w:bottom w:val="single" w:sz="4" w:space="0" w:color="auto"/>
              <w:right w:val="single" w:sz="4" w:space="0" w:color="auto"/>
            </w:tcBorders>
            <w:hideMark/>
          </w:tcPr>
          <w:p w:rsidR="000B58CC" w:rsidRPr="000B58CC" w:rsidRDefault="000B58CC" w:rsidP="006C57A8">
            <w:pPr>
              <w:rPr>
                <w:rFonts w:ascii="Calibri" w:hAnsi="Calibri" w:cs="Calibri"/>
                <w:b/>
                <w:sz w:val="22"/>
                <w:szCs w:val="22"/>
                <w:lang w:val="lt-LT"/>
              </w:rPr>
            </w:pPr>
            <w:r w:rsidRPr="000B58CC">
              <w:rPr>
                <w:rFonts w:ascii="Calibri" w:hAnsi="Calibri" w:cs="Calibri"/>
                <w:b/>
                <w:sz w:val="22"/>
                <w:szCs w:val="22"/>
                <w:lang w:val="lt-LT"/>
              </w:rPr>
              <w:t>SUTARTIES ŠALYS</w:t>
            </w:r>
          </w:p>
        </w:tc>
      </w:tr>
      <w:tr w:rsidR="000B58CC" w:rsidRPr="000B58CC">
        <w:tc>
          <w:tcPr>
            <w:tcW w:w="2808" w:type="dxa"/>
            <w:vMerge w:val="restart"/>
            <w:tcBorders>
              <w:top w:val="single" w:sz="4" w:space="0" w:color="auto"/>
              <w:left w:val="single" w:sz="4" w:space="0" w:color="auto"/>
              <w:bottom w:val="single" w:sz="4" w:space="0" w:color="auto"/>
              <w:right w:val="single" w:sz="4" w:space="0" w:color="auto"/>
            </w:tcBorders>
            <w:vAlign w:val="center"/>
            <w:hideMark/>
          </w:tcPr>
          <w:p w:rsidR="000B58CC" w:rsidRPr="000B58CC" w:rsidRDefault="006C57A8" w:rsidP="006C57A8">
            <w:pPr>
              <w:rPr>
                <w:rFonts w:ascii="Calibri" w:hAnsi="Calibri" w:cs="Calibri"/>
                <w:b/>
                <w:caps/>
                <w:sz w:val="22"/>
                <w:szCs w:val="22"/>
                <w:lang w:val="lt-LT"/>
              </w:rPr>
            </w:pPr>
            <w:r w:rsidRPr="001176C5">
              <w:rPr>
                <w:rFonts w:ascii="Calibri" w:hAnsi="Calibri" w:cs="Calibri"/>
                <w:b/>
                <w:caps/>
                <w:sz w:val="22"/>
                <w:szCs w:val="22"/>
                <w:lang w:val="lt-LT"/>
              </w:rPr>
              <w:t>Užsakovas</w:t>
            </w: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Pavadinimas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Juridinio asmens kodas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Adresas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PVM mokėtojo kodas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Atsiskaitomoji sąskaita</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Bankas, banko kodas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Telefonas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El. paštas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Šalies atstovas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Atstovavimo pagrindas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2808" w:type="dxa"/>
            <w:vMerge w:val="restart"/>
            <w:tcBorders>
              <w:top w:val="single" w:sz="4" w:space="0" w:color="auto"/>
              <w:left w:val="single" w:sz="4" w:space="0" w:color="auto"/>
              <w:bottom w:val="single" w:sz="4" w:space="0" w:color="auto"/>
              <w:right w:val="single" w:sz="4" w:space="0" w:color="auto"/>
            </w:tcBorders>
            <w:vAlign w:val="center"/>
          </w:tcPr>
          <w:p w:rsidR="000B58CC" w:rsidRPr="000B58CC" w:rsidRDefault="006C57A8" w:rsidP="006C57A8">
            <w:pPr>
              <w:rPr>
                <w:rFonts w:ascii="Calibri" w:hAnsi="Calibri" w:cs="Calibri"/>
                <w:b/>
                <w:caps/>
                <w:sz w:val="22"/>
                <w:szCs w:val="22"/>
                <w:lang w:val="lt-LT"/>
              </w:rPr>
            </w:pPr>
            <w:r w:rsidRPr="001176C5">
              <w:rPr>
                <w:rFonts w:ascii="Calibri" w:hAnsi="Calibri" w:cs="Calibri"/>
                <w:b/>
                <w:caps/>
                <w:sz w:val="22"/>
                <w:szCs w:val="22"/>
                <w:lang w:val="lt-LT"/>
              </w:rPr>
              <w:t>Vykdytojas</w:t>
            </w:r>
          </w:p>
          <w:p w:rsidR="000B58CC" w:rsidRPr="000B58CC" w:rsidRDefault="000B58CC" w:rsidP="000B58CC">
            <w:pPr>
              <w:rPr>
                <w:rFonts w:ascii="Calibri" w:hAnsi="Calibri" w:cs="Calibri"/>
                <w:b/>
                <w:caps/>
                <w:sz w:val="22"/>
                <w:szCs w:val="22"/>
                <w:lang w:val="lt-LT"/>
              </w:rPr>
            </w:pPr>
          </w:p>
          <w:p w:rsidR="000B58CC" w:rsidRPr="000B58CC" w:rsidRDefault="000B58CC" w:rsidP="000B58CC">
            <w:pPr>
              <w:rPr>
                <w:rFonts w:ascii="Calibri" w:hAnsi="Calibri" w:cs="Calibri"/>
                <w:caps/>
                <w:sz w:val="22"/>
                <w:szCs w:val="22"/>
                <w:lang w:val="lt-LT"/>
              </w:rPr>
            </w:pPr>
          </w:p>
          <w:p w:rsidR="000B58CC" w:rsidRPr="000B58CC" w:rsidRDefault="000B58CC" w:rsidP="000B58CC">
            <w:pPr>
              <w:rPr>
                <w:rFonts w:ascii="Calibri" w:hAnsi="Calibri" w:cs="Calibri"/>
                <w:caps/>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Pavadinimas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Juridinio asmens kodas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Adresas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PVM mokėtojo kodas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Atsiskaitomoji sąskaita</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Bankas, banko kodas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Telefonas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El. paštas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Šalies atstovas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r w:rsidR="000B58CC" w:rsidRPr="000B58CC">
        <w:tc>
          <w:tcPr>
            <w:tcW w:w="0" w:type="auto"/>
            <w:vMerge/>
            <w:tcBorders>
              <w:top w:val="single" w:sz="4" w:space="0" w:color="auto"/>
              <w:left w:val="single" w:sz="4" w:space="0" w:color="auto"/>
              <w:bottom w:val="single" w:sz="4" w:space="0" w:color="auto"/>
              <w:right w:val="single" w:sz="4" w:space="0" w:color="auto"/>
            </w:tcBorders>
            <w:vAlign w:val="center"/>
            <w:hideMark/>
          </w:tcPr>
          <w:p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Atstovavimo pagrindas</w:t>
            </w:r>
          </w:p>
        </w:tc>
        <w:tc>
          <w:tcPr>
            <w:tcW w:w="351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sz w:val="22"/>
                <w:szCs w:val="22"/>
                <w:lang w:val="lt-LT"/>
              </w:rPr>
            </w:pPr>
          </w:p>
        </w:tc>
      </w:tr>
    </w:tbl>
    <w:p w:rsidR="001443AD" w:rsidRPr="001443AD" w:rsidRDefault="001443AD" w:rsidP="001443AD">
      <w:pPr>
        <w:rPr>
          <w:rFonts w:ascii="Calibri" w:hAnsi="Calibri" w:cs="Calibri"/>
          <w:sz w:val="22"/>
          <w:szCs w:val="22"/>
          <w:lang w:val="lt-LT"/>
        </w:rPr>
      </w:pPr>
    </w:p>
    <w:p w:rsidR="001443AD" w:rsidRPr="001443AD" w:rsidRDefault="001443AD" w:rsidP="001443AD">
      <w:pPr>
        <w:numPr>
          <w:ilvl w:val="0"/>
          <w:numId w:val="3"/>
        </w:numPr>
        <w:jc w:val="center"/>
        <w:outlineLvl w:val="0"/>
        <w:rPr>
          <w:rFonts w:ascii="Calibri" w:hAnsi="Calibri" w:cs="Calibri"/>
          <w:b/>
          <w:sz w:val="22"/>
          <w:szCs w:val="22"/>
          <w:lang w:val="lt-LT"/>
        </w:rPr>
      </w:pPr>
      <w:r w:rsidRPr="001443AD">
        <w:rPr>
          <w:rFonts w:ascii="Calibri" w:hAnsi="Calibri" w:cs="Calibri"/>
          <w:b/>
          <w:sz w:val="22"/>
          <w:szCs w:val="22"/>
          <w:lang w:val="lt-LT"/>
        </w:rPr>
        <w:t>Sutarties objektas</w:t>
      </w:r>
    </w:p>
    <w:p w:rsidR="001443AD" w:rsidRPr="001443AD" w:rsidRDefault="001443AD" w:rsidP="001443AD">
      <w:pPr>
        <w:ind w:left="720"/>
        <w:outlineLvl w:val="0"/>
        <w:rPr>
          <w:rFonts w:ascii="Calibri" w:hAnsi="Calibri" w:cs="Calibri"/>
          <w:sz w:val="22"/>
          <w:szCs w:val="22"/>
          <w:lang w:val="lt-LT"/>
        </w:rPr>
      </w:pPr>
    </w:p>
    <w:p w:rsidR="001443AD" w:rsidRPr="001443AD" w:rsidRDefault="001443AD" w:rsidP="001443AD">
      <w:pPr>
        <w:pStyle w:val="Betarp"/>
        <w:jc w:val="both"/>
        <w:rPr>
          <w:rFonts w:ascii="Calibri" w:hAnsi="Calibri" w:cs="Calibri"/>
          <w:sz w:val="22"/>
          <w:szCs w:val="22"/>
          <w:lang w:val="lt-LT"/>
        </w:rPr>
      </w:pPr>
      <w:r w:rsidRPr="001443AD">
        <w:rPr>
          <w:rFonts w:ascii="Calibri" w:hAnsi="Calibri" w:cs="Calibri"/>
          <w:sz w:val="22"/>
          <w:szCs w:val="22"/>
          <w:lang w:val="lt-LT"/>
        </w:rPr>
        <w:t xml:space="preserve">1.1. Sutarties objektas yra </w:t>
      </w:r>
      <w:r w:rsidRPr="001443AD">
        <w:rPr>
          <w:rFonts w:ascii="Calibri" w:hAnsi="Calibri" w:cs="Calibri"/>
          <w:b/>
          <w:bCs/>
          <w:sz w:val="22"/>
          <w:szCs w:val="22"/>
          <w:lang w:val="lt-LT"/>
        </w:rPr>
        <w:t>P</w:t>
      </w:r>
      <w:r w:rsidRPr="001443AD">
        <w:rPr>
          <w:rFonts w:ascii="Calibri" w:hAnsi="Calibri" w:cs="Calibri"/>
          <w:b/>
          <w:sz w:val="22"/>
          <w:szCs w:val="22"/>
          <w:lang w:val="lt-LT"/>
        </w:rPr>
        <w:t>anevėžio RK-1 ir Panevėžio elektrinės skirstomųjų įrenginių r</w:t>
      </w:r>
      <w:r>
        <w:rPr>
          <w:rFonts w:ascii="Calibri" w:hAnsi="Calibri" w:cs="Calibri"/>
          <w:b/>
          <w:sz w:val="22"/>
          <w:szCs w:val="22"/>
          <w:lang w:val="lt-LT"/>
        </w:rPr>
        <w:t>e</w:t>
      </w:r>
      <w:r w:rsidRPr="001443AD">
        <w:rPr>
          <w:rFonts w:ascii="Calibri" w:hAnsi="Calibri" w:cs="Calibri"/>
          <w:b/>
          <w:sz w:val="22"/>
          <w:szCs w:val="22"/>
          <w:lang w:val="lt-LT"/>
        </w:rPr>
        <w:t>linės automatikos apsaugų periodinio patikrinimo paslauga</w:t>
      </w:r>
      <w:r w:rsidRPr="001443AD">
        <w:rPr>
          <w:rFonts w:ascii="Calibri" w:hAnsi="Calibri" w:cs="Calibri"/>
          <w:sz w:val="22"/>
          <w:szCs w:val="22"/>
          <w:lang w:val="lt-LT"/>
        </w:rPr>
        <w:t xml:space="preserve"> (toliau – Paslauga). Paslaugos apimtys ir reikalavimai nurodyti 1 priede „Techninėje specifikacijoje“.</w:t>
      </w:r>
    </w:p>
    <w:p w:rsidR="001443AD" w:rsidRPr="001443AD" w:rsidRDefault="001443AD" w:rsidP="001443AD">
      <w:pPr>
        <w:pStyle w:val="Betarp"/>
        <w:jc w:val="both"/>
        <w:rPr>
          <w:rFonts w:ascii="Calibri" w:hAnsi="Calibri" w:cs="Calibri"/>
          <w:sz w:val="22"/>
          <w:szCs w:val="22"/>
          <w:lang w:val="lt-LT" w:eastAsia="lt-LT"/>
        </w:rPr>
      </w:pPr>
      <w:r w:rsidRPr="001443AD">
        <w:rPr>
          <w:rFonts w:ascii="Calibri" w:hAnsi="Calibri" w:cs="Calibri"/>
          <w:sz w:val="22"/>
          <w:szCs w:val="22"/>
          <w:lang w:val="lt-LT" w:eastAsia="lt-LT"/>
        </w:rPr>
        <w:t xml:space="preserve">1.2.Šalys, vykdydamos Sutartį, įsipareigoja laikytis visų Sutarties vykdymui taikytinų įstatymų bei kitų teisės aktų reikalavimų. Šalis turi teisę reikalauti, kad kita Šalis įvykdytų visus įstatymų bei kitų teisės aktų reikalavimus, taikomus Sutarties vykdymui. </w:t>
      </w:r>
    </w:p>
    <w:p w:rsidR="001443AD" w:rsidRPr="001443AD" w:rsidRDefault="001443AD" w:rsidP="001443AD">
      <w:pPr>
        <w:pStyle w:val="Betarp"/>
        <w:jc w:val="both"/>
        <w:rPr>
          <w:rFonts w:ascii="Calibri" w:hAnsi="Calibri" w:cs="Calibri"/>
          <w:sz w:val="22"/>
          <w:szCs w:val="22"/>
          <w:lang w:val="lt-LT" w:eastAsia="lt-LT"/>
        </w:rPr>
      </w:pPr>
      <w:bookmarkStart w:id="4" w:name="part_7348113057824e2ab94b12232ab195f1"/>
      <w:bookmarkEnd w:id="4"/>
      <w:r w:rsidRPr="001443AD">
        <w:rPr>
          <w:rFonts w:ascii="Calibri" w:hAnsi="Calibri" w:cs="Calibri"/>
          <w:sz w:val="22"/>
          <w:szCs w:val="22"/>
          <w:lang w:val="lt-LT" w:eastAsia="lt-LT"/>
        </w:rPr>
        <w:t>1.3. Vykdytojas privalo užtikrinti, kad Paslauga atitiktų techninės specifikacijos reikalavimus ir Vykdytojo pasiūlymo sąlygas, būtų kokybiškos, teikiamos tinkamai ir laiku, laikantis Sutarties sąlygų taip, kad tai labiausiai atitiktų Užsakovo interesus, pagal geriausius visuotinai pripažįstamus profesinius, techninius standartus ir praktiką, panaudodamas visus reikiamus įgūdžius ir žinias</w:t>
      </w:r>
      <w:r w:rsidR="004D56BB">
        <w:rPr>
          <w:rFonts w:ascii="Calibri" w:hAnsi="Calibri" w:cs="Calibri"/>
          <w:sz w:val="22"/>
          <w:szCs w:val="22"/>
          <w:lang w:val="lt-LT" w:eastAsia="lt-LT"/>
        </w:rPr>
        <w:t>.</w:t>
      </w:r>
    </w:p>
    <w:p w:rsidR="001443AD" w:rsidRPr="001443AD" w:rsidRDefault="001443AD" w:rsidP="00C92D4F">
      <w:pPr>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 xml:space="preserve">1.4. Šis pirkimas yra laikomas </w:t>
      </w:r>
      <w:r w:rsidRPr="001443AD">
        <w:rPr>
          <w:rFonts w:ascii="Calibri" w:hAnsi="Calibri" w:cs="Calibri"/>
          <w:b/>
          <w:sz w:val="22"/>
          <w:szCs w:val="22"/>
          <w:lang w:val="lt-LT"/>
        </w:rPr>
        <w:t>žaliuoju pirkimu</w:t>
      </w:r>
      <w:r w:rsidRPr="001443AD">
        <w:rPr>
          <w:rFonts w:ascii="Calibri" w:hAnsi="Calibri" w:cs="Calibri"/>
          <w:sz w:val="22"/>
          <w:szCs w:val="22"/>
          <w:lang w:val="lt-LT"/>
        </w:rPr>
        <w:t>, nes vykdant paslaugą Vykdytojas taiko aplinkos apsaugos vadybos sistemos reikalavimus (vadovaujamasi LR aplinkos ministro 2022 m. gruodžio 13 d. įsakymu Nr. D1-401 patvirtinto Aplinkos apsaugos kriterijų taikymo, vykdant žaliuosius pirkimus, tvarkos aprašo 4.3. p. nuostatomis).</w:t>
      </w:r>
    </w:p>
    <w:p w:rsidR="001443AD" w:rsidRPr="001443AD" w:rsidRDefault="001443AD" w:rsidP="001443AD">
      <w:pPr>
        <w:autoSpaceDE w:val="0"/>
        <w:autoSpaceDN w:val="0"/>
        <w:adjustRightInd w:val="0"/>
        <w:jc w:val="both"/>
        <w:rPr>
          <w:rFonts w:ascii="Calibri" w:hAnsi="Calibri" w:cs="Calibri"/>
          <w:sz w:val="22"/>
          <w:szCs w:val="22"/>
          <w:lang w:val="lt-LT"/>
        </w:rPr>
      </w:pPr>
    </w:p>
    <w:p w:rsidR="001443AD" w:rsidRPr="001443AD" w:rsidRDefault="001443AD" w:rsidP="001443AD">
      <w:pPr>
        <w:jc w:val="center"/>
        <w:outlineLvl w:val="0"/>
        <w:rPr>
          <w:rFonts w:ascii="Calibri" w:hAnsi="Calibri" w:cs="Calibri"/>
          <w:b/>
          <w:sz w:val="22"/>
          <w:szCs w:val="22"/>
          <w:lang w:val="lt-LT"/>
        </w:rPr>
      </w:pPr>
      <w:r w:rsidRPr="001443AD">
        <w:rPr>
          <w:rFonts w:ascii="Calibri" w:hAnsi="Calibri" w:cs="Calibri"/>
          <w:b/>
          <w:sz w:val="22"/>
          <w:szCs w:val="22"/>
          <w:lang w:val="lt-LT"/>
        </w:rPr>
        <w:t>2. Sutarties galiojimas</w:t>
      </w:r>
    </w:p>
    <w:p w:rsidR="001443AD" w:rsidRPr="001443AD" w:rsidRDefault="001443AD" w:rsidP="001443AD">
      <w:pPr>
        <w:outlineLvl w:val="0"/>
        <w:rPr>
          <w:rFonts w:ascii="Calibri" w:hAnsi="Calibri" w:cs="Calibri"/>
          <w:b/>
          <w:sz w:val="22"/>
          <w:szCs w:val="22"/>
          <w:lang w:val="lt-LT"/>
        </w:rPr>
      </w:pPr>
    </w:p>
    <w:p w:rsidR="001443AD" w:rsidRPr="001443AD" w:rsidRDefault="001443AD" w:rsidP="001443AD">
      <w:pPr>
        <w:jc w:val="both"/>
        <w:outlineLvl w:val="0"/>
        <w:rPr>
          <w:rFonts w:ascii="Calibri" w:hAnsi="Calibri" w:cs="Calibri"/>
          <w:sz w:val="22"/>
          <w:szCs w:val="22"/>
          <w:lang w:val="lt-LT"/>
        </w:rPr>
      </w:pPr>
      <w:r w:rsidRPr="001443AD">
        <w:rPr>
          <w:rFonts w:ascii="Calibri" w:hAnsi="Calibri" w:cs="Calibri"/>
          <w:sz w:val="22"/>
          <w:szCs w:val="22"/>
          <w:lang w:val="lt-LT"/>
        </w:rPr>
        <w:t>2.1. Sutartis sudaroma 3 (trijų) mėnesių laikotarpiui.</w:t>
      </w:r>
    </w:p>
    <w:p w:rsidR="001443AD" w:rsidRPr="001443AD" w:rsidRDefault="001443AD" w:rsidP="001443AD">
      <w:pPr>
        <w:jc w:val="both"/>
        <w:outlineLvl w:val="0"/>
        <w:rPr>
          <w:rFonts w:ascii="Calibri" w:hAnsi="Calibri" w:cs="Calibri"/>
          <w:sz w:val="22"/>
          <w:szCs w:val="22"/>
          <w:lang w:val="lt-LT"/>
        </w:rPr>
      </w:pPr>
      <w:r w:rsidRPr="001443AD">
        <w:rPr>
          <w:rFonts w:ascii="Calibri" w:hAnsi="Calibri" w:cs="Calibri"/>
          <w:sz w:val="22"/>
          <w:szCs w:val="22"/>
          <w:lang w:val="lt-LT"/>
        </w:rPr>
        <w:t xml:space="preserve">2.2. Paslauga atliekama per </w:t>
      </w:r>
      <w:r w:rsidR="003A6075">
        <w:rPr>
          <w:rFonts w:ascii="Calibri" w:hAnsi="Calibri" w:cs="Calibri"/>
          <w:sz w:val="22"/>
          <w:szCs w:val="22"/>
          <w:lang w:val="lt-LT"/>
        </w:rPr>
        <w:t>60</w:t>
      </w:r>
      <w:r w:rsidRPr="001443AD">
        <w:rPr>
          <w:rFonts w:ascii="Calibri" w:hAnsi="Calibri" w:cs="Calibri"/>
          <w:sz w:val="22"/>
          <w:szCs w:val="22"/>
          <w:lang w:val="lt-LT"/>
        </w:rPr>
        <w:t xml:space="preserve"> (</w:t>
      </w:r>
      <w:r w:rsidR="003A6075">
        <w:rPr>
          <w:rFonts w:ascii="Calibri" w:hAnsi="Calibri" w:cs="Calibri"/>
          <w:sz w:val="22"/>
          <w:szCs w:val="22"/>
          <w:lang w:val="lt-LT"/>
        </w:rPr>
        <w:t>šešias</w:t>
      </w:r>
      <w:r w:rsidRPr="001443AD">
        <w:rPr>
          <w:rFonts w:ascii="Calibri" w:hAnsi="Calibri" w:cs="Calibri"/>
          <w:sz w:val="22"/>
          <w:szCs w:val="22"/>
          <w:lang w:val="lt-LT"/>
        </w:rPr>
        <w:t>dešimt) kalendorin</w:t>
      </w:r>
      <w:r w:rsidR="003A5C3C">
        <w:rPr>
          <w:rFonts w:ascii="Calibri" w:hAnsi="Calibri" w:cs="Calibri"/>
          <w:sz w:val="22"/>
          <w:szCs w:val="22"/>
          <w:lang w:val="lt-LT"/>
        </w:rPr>
        <w:t>ių</w:t>
      </w:r>
      <w:r w:rsidRPr="001443AD">
        <w:rPr>
          <w:rFonts w:ascii="Calibri" w:hAnsi="Calibri" w:cs="Calibri"/>
          <w:sz w:val="22"/>
          <w:szCs w:val="22"/>
          <w:lang w:val="lt-LT"/>
        </w:rPr>
        <w:t xml:space="preserve"> dien</w:t>
      </w:r>
      <w:r w:rsidR="003A5C3C">
        <w:rPr>
          <w:rFonts w:ascii="Calibri" w:hAnsi="Calibri" w:cs="Calibri"/>
          <w:sz w:val="22"/>
          <w:szCs w:val="22"/>
          <w:lang w:val="lt-LT"/>
        </w:rPr>
        <w:t>ų</w:t>
      </w:r>
      <w:r w:rsidRPr="001443AD">
        <w:rPr>
          <w:rFonts w:ascii="Calibri" w:hAnsi="Calibri" w:cs="Calibri"/>
          <w:sz w:val="22"/>
          <w:szCs w:val="22"/>
          <w:lang w:val="lt-LT"/>
        </w:rPr>
        <w:t>, skaičiuojant nuo sutarties pasirašymo.</w:t>
      </w:r>
    </w:p>
    <w:p w:rsidR="001443AD" w:rsidRPr="001443AD" w:rsidRDefault="001443AD" w:rsidP="001443AD">
      <w:pPr>
        <w:jc w:val="both"/>
        <w:rPr>
          <w:rFonts w:ascii="Calibri" w:hAnsi="Calibri" w:cs="Calibri"/>
          <w:sz w:val="22"/>
          <w:szCs w:val="22"/>
          <w:lang w:val="lt-LT" w:eastAsia="en-US"/>
        </w:rPr>
      </w:pPr>
      <w:r w:rsidRPr="001443AD">
        <w:rPr>
          <w:rFonts w:ascii="Calibri" w:hAnsi="Calibri" w:cs="Calibri"/>
          <w:sz w:val="22"/>
          <w:szCs w:val="22"/>
          <w:lang w:val="lt-LT" w:eastAsia="en-US"/>
        </w:rPr>
        <w:lastRenderedPageBreak/>
        <w:t>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rsidR="001443AD" w:rsidRPr="001443AD" w:rsidRDefault="001443AD" w:rsidP="001443AD">
      <w:pPr>
        <w:jc w:val="both"/>
        <w:rPr>
          <w:rFonts w:ascii="Calibri" w:hAnsi="Calibri" w:cs="Calibri"/>
          <w:sz w:val="22"/>
          <w:szCs w:val="22"/>
          <w:lang w:val="lt-LT" w:eastAsia="en-US"/>
        </w:rPr>
      </w:pPr>
    </w:p>
    <w:p w:rsidR="001443AD" w:rsidRPr="001443AD" w:rsidRDefault="001443AD" w:rsidP="001443AD">
      <w:pPr>
        <w:jc w:val="center"/>
        <w:rPr>
          <w:rFonts w:ascii="Calibri" w:hAnsi="Calibri" w:cs="Calibri"/>
          <w:b/>
          <w:sz w:val="22"/>
          <w:szCs w:val="22"/>
          <w:lang w:val="lt-LT"/>
        </w:rPr>
      </w:pPr>
      <w:bookmarkStart w:id="5" w:name="_Toc74555039"/>
      <w:bookmarkStart w:id="6" w:name="_Toc75156391"/>
      <w:bookmarkStart w:id="7" w:name="_Toc76523525"/>
      <w:bookmarkStart w:id="8" w:name="_Toc85871991"/>
      <w:bookmarkStart w:id="9" w:name="_Toc106609615"/>
      <w:r w:rsidRPr="001443AD">
        <w:rPr>
          <w:rFonts w:ascii="Calibri" w:hAnsi="Calibri" w:cs="Calibri"/>
          <w:b/>
          <w:sz w:val="22"/>
          <w:szCs w:val="22"/>
          <w:lang w:val="lt-LT"/>
        </w:rPr>
        <w:t>3. Vykdytojo teisės ir pareigos</w:t>
      </w:r>
      <w:bookmarkEnd w:id="5"/>
      <w:bookmarkEnd w:id="6"/>
      <w:bookmarkEnd w:id="7"/>
      <w:bookmarkEnd w:id="8"/>
      <w:bookmarkEnd w:id="9"/>
    </w:p>
    <w:p w:rsidR="001443AD" w:rsidRPr="001443AD" w:rsidRDefault="001443AD" w:rsidP="001443AD">
      <w:pPr>
        <w:rPr>
          <w:rFonts w:ascii="Calibri" w:hAnsi="Calibri" w:cs="Calibri"/>
          <w:b/>
          <w:sz w:val="22"/>
          <w:szCs w:val="22"/>
          <w:lang w:val="lt-LT"/>
        </w:rPr>
      </w:pPr>
    </w:p>
    <w:p w:rsidR="001443AD" w:rsidRPr="001443AD" w:rsidRDefault="001443AD" w:rsidP="001443AD">
      <w:pPr>
        <w:pStyle w:val="Betarp"/>
        <w:rPr>
          <w:rFonts w:ascii="Calibri" w:hAnsi="Calibri" w:cs="Calibri"/>
          <w:color w:val="000000"/>
          <w:sz w:val="22"/>
          <w:szCs w:val="22"/>
          <w:lang w:val="lt-LT"/>
        </w:rPr>
      </w:pPr>
      <w:r w:rsidRPr="001443AD">
        <w:rPr>
          <w:rFonts w:ascii="Calibri" w:hAnsi="Calibri" w:cs="Calibri"/>
          <w:sz w:val="22"/>
          <w:szCs w:val="22"/>
          <w:lang w:val="lt-LT"/>
        </w:rPr>
        <w:t xml:space="preserve">3.1. </w:t>
      </w:r>
      <w:r w:rsidRPr="001443AD">
        <w:rPr>
          <w:rFonts w:ascii="Calibri" w:hAnsi="Calibri" w:cs="Calibri"/>
          <w:color w:val="000000"/>
          <w:sz w:val="22"/>
          <w:szCs w:val="22"/>
          <w:lang w:val="lt-LT"/>
        </w:rPr>
        <w:t>Vykdytojas įsipareigoja:</w:t>
      </w:r>
    </w:p>
    <w:p w:rsidR="001443AD" w:rsidRPr="001443AD" w:rsidRDefault="001443AD" w:rsidP="00B53220">
      <w:pPr>
        <w:pStyle w:val="Betarp"/>
        <w:jc w:val="both"/>
        <w:rPr>
          <w:rFonts w:ascii="Calibri" w:hAnsi="Calibri" w:cs="Calibri"/>
          <w:sz w:val="22"/>
          <w:szCs w:val="22"/>
          <w:lang w:val="lt-LT" w:eastAsia="lt-LT"/>
        </w:rPr>
      </w:pPr>
      <w:r w:rsidRPr="001443AD">
        <w:rPr>
          <w:rFonts w:ascii="Calibri" w:hAnsi="Calibri" w:cs="Calibri"/>
          <w:color w:val="000000"/>
          <w:sz w:val="22"/>
          <w:szCs w:val="22"/>
          <w:lang w:val="lt-LT"/>
        </w:rPr>
        <w:t>3.1.1.</w:t>
      </w:r>
      <w:r w:rsidRPr="001443AD">
        <w:rPr>
          <w:rFonts w:ascii="Calibri" w:hAnsi="Calibri" w:cs="Calibri"/>
          <w:sz w:val="22"/>
          <w:szCs w:val="22"/>
          <w:lang w:val="lt-LT" w:eastAsia="lt-LT"/>
        </w:rPr>
        <w:t xml:space="preserve"> kad visą Sutarties vykdymo laikotarpį Tiekėjas būtų kompetentingas, patikimas ir pajėgus įvykdyti Sutarties reikalavimus:</w:t>
      </w:r>
    </w:p>
    <w:p w:rsidR="001443AD" w:rsidRPr="001443AD" w:rsidRDefault="001443AD" w:rsidP="001443AD">
      <w:pPr>
        <w:pStyle w:val="Betarp"/>
        <w:ind w:firstLine="1296"/>
        <w:rPr>
          <w:rFonts w:ascii="Calibri" w:hAnsi="Calibri" w:cs="Calibri"/>
          <w:sz w:val="22"/>
          <w:szCs w:val="22"/>
          <w:lang w:val="lt-LT" w:eastAsia="lt-LT"/>
        </w:rPr>
      </w:pPr>
      <w:bookmarkStart w:id="10" w:name="part_25a1fc0270cb43ff87eb41b488630326"/>
      <w:bookmarkEnd w:id="10"/>
      <w:r w:rsidRPr="001443AD">
        <w:rPr>
          <w:rFonts w:ascii="Calibri" w:hAnsi="Calibri" w:cs="Calibri"/>
          <w:sz w:val="22"/>
          <w:szCs w:val="22"/>
          <w:lang w:val="lt-LT" w:eastAsia="lt-LT"/>
        </w:rPr>
        <w:t>3.1.1.</w:t>
      </w:r>
      <w:r w:rsidR="00FE441F">
        <w:rPr>
          <w:rFonts w:ascii="Calibri" w:hAnsi="Calibri" w:cs="Calibri"/>
          <w:sz w:val="22"/>
          <w:szCs w:val="22"/>
          <w:lang w:val="lt-LT" w:eastAsia="lt-LT"/>
        </w:rPr>
        <w:t>1.</w:t>
      </w:r>
      <w:r w:rsidRPr="001443AD">
        <w:rPr>
          <w:rFonts w:ascii="Calibri" w:hAnsi="Calibri" w:cs="Calibri"/>
          <w:sz w:val="22"/>
          <w:szCs w:val="22"/>
          <w:lang w:val="lt-LT" w:eastAsia="lt-LT"/>
        </w:rPr>
        <w:t xml:space="preserve">  turėtų teisę verstis ta veikla, kuri yra reikalinga Sutarčiai įvykdyti. </w:t>
      </w:r>
    </w:p>
    <w:p w:rsidR="001443AD" w:rsidRPr="001443AD" w:rsidRDefault="001443AD" w:rsidP="001443AD">
      <w:pPr>
        <w:pStyle w:val="Betarp"/>
        <w:ind w:firstLine="1296"/>
        <w:rPr>
          <w:rFonts w:ascii="Calibri" w:hAnsi="Calibri" w:cs="Calibri"/>
          <w:sz w:val="22"/>
          <w:szCs w:val="22"/>
          <w:lang w:val="lt-LT" w:eastAsia="lt-LT"/>
        </w:rPr>
      </w:pPr>
      <w:bookmarkStart w:id="11" w:name="part_a8fcb6e4aecb4a838b03e3a086a734a4"/>
      <w:bookmarkEnd w:id="11"/>
      <w:r w:rsidRPr="001443AD">
        <w:rPr>
          <w:rFonts w:ascii="Calibri" w:hAnsi="Calibri" w:cs="Calibri"/>
          <w:sz w:val="22"/>
          <w:szCs w:val="22"/>
          <w:lang w:val="lt-LT" w:eastAsia="lt-LT"/>
        </w:rPr>
        <w:t>3.1.</w:t>
      </w:r>
      <w:r w:rsidR="00FE441F">
        <w:rPr>
          <w:rFonts w:ascii="Calibri" w:hAnsi="Calibri" w:cs="Calibri"/>
          <w:sz w:val="22"/>
          <w:szCs w:val="22"/>
          <w:lang w:val="lt-LT" w:eastAsia="lt-LT"/>
        </w:rPr>
        <w:t>1.</w:t>
      </w:r>
      <w:r w:rsidRPr="001443AD">
        <w:rPr>
          <w:rFonts w:ascii="Calibri" w:hAnsi="Calibri" w:cs="Calibri"/>
          <w:sz w:val="22"/>
          <w:szCs w:val="22"/>
          <w:lang w:val="lt-LT" w:eastAsia="lt-LT"/>
        </w:rPr>
        <w:t>2.  neturėtų pirkimo dokumentuose nustatytų pašalinimo pagrindų;</w:t>
      </w:r>
    </w:p>
    <w:p w:rsidR="001443AD" w:rsidRPr="001443AD" w:rsidRDefault="001443AD" w:rsidP="001443AD">
      <w:pPr>
        <w:pStyle w:val="Betarp"/>
        <w:ind w:firstLine="1296"/>
        <w:rPr>
          <w:rFonts w:ascii="Calibri" w:hAnsi="Calibri" w:cs="Calibri"/>
          <w:color w:val="000000"/>
          <w:sz w:val="22"/>
          <w:szCs w:val="22"/>
          <w:lang w:val="lt-LT" w:eastAsia="en-US"/>
        </w:rPr>
      </w:pPr>
      <w:bookmarkStart w:id="12" w:name="part_29190c49f0f1457e9ff58a210d61d5d0"/>
      <w:bookmarkStart w:id="13" w:name="part_f2de329a60134364bf26b46098d44375"/>
      <w:bookmarkStart w:id="14" w:name="part_7024be6bb5b54bd0972c90002c346c9d"/>
      <w:bookmarkEnd w:id="12"/>
      <w:bookmarkEnd w:id="13"/>
      <w:bookmarkEnd w:id="14"/>
      <w:r w:rsidRPr="001443AD">
        <w:rPr>
          <w:rFonts w:ascii="Calibri" w:hAnsi="Calibri" w:cs="Calibri"/>
          <w:sz w:val="22"/>
          <w:szCs w:val="22"/>
          <w:lang w:val="lt-LT" w:eastAsia="lt-LT"/>
        </w:rPr>
        <w:t>3.1.</w:t>
      </w:r>
      <w:r w:rsidR="00FE441F">
        <w:rPr>
          <w:rFonts w:ascii="Calibri" w:hAnsi="Calibri" w:cs="Calibri"/>
          <w:sz w:val="22"/>
          <w:szCs w:val="22"/>
          <w:lang w:val="lt-LT" w:eastAsia="lt-LT"/>
        </w:rPr>
        <w:t>1.</w:t>
      </w:r>
      <w:r w:rsidRPr="001443AD">
        <w:rPr>
          <w:rFonts w:ascii="Calibri" w:hAnsi="Calibri" w:cs="Calibri"/>
          <w:sz w:val="22"/>
          <w:szCs w:val="22"/>
          <w:lang w:val="lt-LT" w:eastAsia="lt-LT"/>
        </w:rPr>
        <w:t xml:space="preserve">3. </w:t>
      </w:r>
      <w:r w:rsidRPr="001443AD">
        <w:rPr>
          <w:rFonts w:ascii="Calibri" w:hAnsi="Calibri" w:cs="Calibri"/>
          <w:sz w:val="22"/>
          <w:szCs w:val="22"/>
          <w:shd w:val="clear" w:color="auto" w:fill="FFFFFF"/>
          <w:lang w:val="lt-LT" w:eastAsia="lt-LT"/>
        </w:rPr>
        <w:t xml:space="preserve">atitiktų nacionalinio saugumo interesus bei nebūtų registruotas (nuolat gyvenantis ar turintis pilietybę) nepatikimomis laikomose valstybėse ar teritorijose, jei tokie reikalavimai buvo numatyti </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3.2. Vykdytojas turi teisę gauti Paslaugos kainą su sąlyga, kad jis tinkamai vykdo šią Sutartį. </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3.3. Vykdytojas turi ir kitas šios Sutarties ir Lietuvos Respublikoje galiojančių teisės aktų numatytas teises.</w:t>
      </w:r>
    </w:p>
    <w:p w:rsidR="001443AD" w:rsidRPr="001443AD" w:rsidRDefault="001443AD" w:rsidP="001443AD">
      <w:pPr>
        <w:jc w:val="center"/>
        <w:rPr>
          <w:rFonts w:ascii="Calibri" w:hAnsi="Calibri" w:cs="Calibri"/>
          <w:b/>
          <w:sz w:val="22"/>
          <w:szCs w:val="22"/>
          <w:lang w:val="lt-LT"/>
        </w:rPr>
      </w:pPr>
      <w:bookmarkStart w:id="15" w:name="_Toc41472566"/>
      <w:bookmarkStart w:id="16" w:name="_Toc40688573"/>
      <w:bookmarkStart w:id="17" w:name="_Toc74555038"/>
      <w:bookmarkStart w:id="18" w:name="_Toc75156390"/>
      <w:bookmarkStart w:id="19" w:name="_Toc76523524"/>
      <w:bookmarkStart w:id="20" w:name="_Toc85871990"/>
      <w:bookmarkStart w:id="21" w:name="_Toc106609614"/>
    </w:p>
    <w:p w:rsidR="001443AD" w:rsidRPr="001443AD" w:rsidRDefault="001443AD" w:rsidP="001443AD">
      <w:pPr>
        <w:jc w:val="center"/>
        <w:rPr>
          <w:rFonts w:ascii="Calibri" w:hAnsi="Calibri" w:cs="Calibri"/>
          <w:b/>
          <w:sz w:val="22"/>
          <w:szCs w:val="22"/>
          <w:lang w:val="lt-LT"/>
        </w:rPr>
      </w:pPr>
      <w:r w:rsidRPr="001443AD">
        <w:rPr>
          <w:rFonts w:ascii="Calibri" w:hAnsi="Calibri" w:cs="Calibri"/>
          <w:b/>
          <w:sz w:val="22"/>
          <w:szCs w:val="22"/>
          <w:lang w:val="lt-LT"/>
        </w:rPr>
        <w:t xml:space="preserve">4. </w:t>
      </w:r>
      <w:bookmarkEnd w:id="15"/>
      <w:r w:rsidRPr="001443AD">
        <w:rPr>
          <w:rFonts w:ascii="Calibri" w:hAnsi="Calibri" w:cs="Calibri"/>
          <w:b/>
          <w:sz w:val="22"/>
          <w:szCs w:val="22"/>
          <w:lang w:val="lt-LT"/>
        </w:rPr>
        <w:t>Užsakovo teisės ir pareigos</w:t>
      </w:r>
      <w:bookmarkEnd w:id="16"/>
      <w:bookmarkEnd w:id="17"/>
      <w:bookmarkEnd w:id="18"/>
      <w:bookmarkEnd w:id="19"/>
      <w:bookmarkEnd w:id="20"/>
      <w:bookmarkEnd w:id="21"/>
    </w:p>
    <w:p w:rsidR="001443AD" w:rsidRPr="001443AD" w:rsidRDefault="001443AD" w:rsidP="001443AD">
      <w:pPr>
        <w:rPr>
          <w:rFonts w:ascii="Calibri" w:hAnsi="Calibri" w:cs="Calibri"/>
          <w:b/>
          <w:sz w:val="22"/>
          <w:szCs w:val="22"/>
          <w:lang w:val="lt-LT"/>
        </w:rPr>
      </w:pP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4.1. Užsakovas įsipareigoja:</w:t>
      </w:r>
    </w:p>
    <w:p w:rsidR="001443AD" w:rsidRPr="001443AD" w:rsidRDefault="001443AD" w:rsidP="001443AD">
      <w:pPr>
        <w:ind w:firstLine="720"/>
        <w:jc w:val="both"/>
        <w:rPr>
          <w:rFonts w:ascii="Calibri" w:hAnsi="Calibri" w:cs="Calibri"/>
          <w:sz w:val="22"/>
          <w:szCs w:val="22"/>
          <w:lang w:val="lt-LT"/>
        </w:rPr>
      </w:pPr>
      <w:r w:rsidRPr="001443AD">
        <w:rPr>
          <w:rFonts w:ascii="Calibri" w:hAnsi="Calibri" w:cs="Calibri"/>
          <w:sz w:val="22"/>
          <w:szCs w:val="22"/>
          <w:lang w:val="lt-LT"/>
        </w:rPr>
        <w:t>4.1.1. Vykdytojui sudaryti visas sąlygas, suteikti informaciją ar dokumentus, būtinus Paslaugai teikti;</w:t>
      </w:r>
    </w:p>
    <w:p w:rsidR="001443AD" w:rsidRPr="001443AD" w:rsidRDefault="001443AD" w:rsidP="001443AD">
      <w:pPr>
        <w:ind w:firstLine="720"/>
        <w:jc w:val="both"/>
        <w:rPr>
          <w:rFonts w:ascii="Calibri" w:hAnsi="Calibri" w:cs="Calibri"/>
          <w:sz w:val="22"/>
          <w:szCs w:val="22"/>
          <w:lang w:val="lt-LT"/>
        </w:rPr>
      </w:pPr>
      <w:r w:rsidRPr="001443AD">
        <w:rPr>
          <w:rFonts w:ascii="Calibri" w:hAnsi="Calibri" w:cs="Calibri"/>
          <w:sz w:val="22"/>
          <w:szCs w:val="22"/>
          <w:lang w:val="lt-LT"/>
        </w:rPr>
        <w:t>4.1.2. mokėti Sutarties kainą už tinkamai suteiktą Paslaugą pagal šios Sutarties sąlygas.</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4.2. Užsakovas turi visas šios Sutarties bei Lietuvos Respublikoje galiojančių teisės aktų numatytas teises.</w:t>
      </w:r>
    </w:p>
    <w:p w:rsidR="001443AD" w:rsidRPr="001443AD" w:rsidRDefault="001443AD" w:rsidP="001443AD">
      <w:pPr>
        <w:rPr>
          <w:rFonts w:ascii="Calibri" w:hAnsi="Calibri" w:cs="Calibri"/>
          <w:sz w:val="22"/>
          <w:szCs w:val="22"/>
          <w:lang w:val="lt-LT"/>
        </w:rPr>
      </w:pPr>
    </w:p>
    <w:p w:rsidR="001443AD" w:rsidRPr="001443AD" w:rsidRDefault="001443AD" w:rsidP="001443AD">
      <w:pPr>
        <w:jc w:val="center"/>
        <w:rPr>
          <w:rFonts w:ascii="Calibri" w:hAnsi="Calibri" w:cs="Calibri"/>
          <w:b/>
          <w:sz w:val="22"/>
          <w:szCs w:val="22"/>
          <w:lang w:val="lt-LT"/>
        </w:rPr>
      </w:pPr>
      <w:r w:rsidRPr="001443AD">
        <w:rPr>
          <w:rFonts w:ascii="Calibri" w:hAnsi="Calibri" w:cs="Calibri"/>
          <w:b/>
          <w:sz w:val="22"/>
          <w:szCs w:val="22"/>
          <w:lang w:val="lt-LT"/>
        </w:rPr>
        <w:t>5. Sutarties kaina ir mokėjimo sąlygos</w:t>
      </w:r>
    </w:p>
    <w:p w:rsidR="001443AD" w:rsidRPr="001443AD" w:rsidRDefault="001443AD" w:rsidP="001443AD">
      <w:pPr>
        <w:rPr>
          <w:rFonts w:ascii="Calibri" w:hAnsi="Calibri" w:cs="Calibri"/>
          <w:b/>
          <w:sz w:val="22"/>
          <w:szCs w:val="22"/>
          <w:lang w:val="lt-LT"/>
        </w:rPr>
      </w:pP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5.1. Sutartyje yra pasirinktas fiksuotos kainos apskaičiavimo būdas. Šalių susitarimu nustatyta fiksuota Paslaugos kaina:</w:t>
      </w:r>
    </w:p>
    <w:p w:rsidR="001443AD" w:rsidRPr="001443AD" w:rsidRDefault="001443AD" w:rsidP="001443AD">
      <w:pPr>
        <w:ind w:firstLine="709"/>
        <w:jc w:val="both"/>
        <w:rPr>
          <w:rFonts w:ascii="Calibri" w:hAnsi="Calibri" w:cs="Calibri"/>
          <w:sz w:val="22"/>
          <w:szCs w:val="22"/>
          <w:lang w:val="lt-LT"/>
        </w:rPr>
      </w:pPr>
      <w:r w:rsidRPr="001443AD">
        <w:rPr>
          <w:rFonts w:ascii="Calibri" w:hAnsi="Calibri" w:cs="Calibri"/>
          <w:sz w:val="22"/>
          <w:szCs w:val="22"/>
          <w:lang w:val="lt-LT"/>
        </w:rPr>
        <w:t>5.1.1.  Panevėžio RK-1 skirstomųjų įrenginių r</w:t>
      </w:r>
      <w:r w:rsidR="00860C8A">
        <w:rPr>
          <w:rFonts w:ascii="Calibri" w:hAnsi="Calibri" w:cs="Calibri"/>
          <w:sz w:val="22"/>
          <w:szCs w:val="22"/>
          <w:lang w:val="lt-LT"/>
        </w:rPr>
        <w:t>e</w:t>
      </w:r>
      <w:r w:rsidRPr="001443AD">
        <w:rPr>
          <w:rFonts w:ascii="Calibri" w:hAnsi="Calibri" w:cs="Calibri"/>
          <w:sz w:val="22"/>
          <w:szCs w:val="22"/>
          <w:lang w:val="lt-LT"/>
        </w:rPr>
        <w:t xml:space="preserve">linės automatikos apsaugų periodinio patikrinimas </w:t>
      </w:r>
      <w:bookmarkStart w:id="22" w:name="_Hlk208480505"/>
      <w:r w:rsidRPr="001443AD">
        <w:rPr>
          <w:rFonts w:ascii="Calibri" w:hAnsi="Calibri" w:cs="Calibri"/>
          <w:sz w:val="22"/>
          <w:szCs w:val="22"/>
          <w:lang w:val="lt-LT"/>
        </w:rPr>
        <w:t xml:space="preserve">– </w:t>
      </w:r>
      <w:r w:rsidRPr="001443AD">
        <w:rPr>
          <w:rFonts w:ascii="Calibri" w:hAnsi="Calibri" w:cs="Calibri"/>
          <w:b/>
          <w:bCs/>
          <w:sz w:val="22"/>
          <w:szCs w:val="22"/>
          <w:lang w:val="lt-LT"/>
        </w:rPr>
        <w:t xml:space="preserve">_______ </w:t>
      </w:r>
      <w:r w:rsidRPr="001443AD">
        <w:rPr>
          <w:rFonts w:ascii="Calibri" w:hAnsi="Calibri" w:cs="Calibri"/>
          <w:sz w:val="22"/>
          <w:szCs w:val="22"/>
          <w:lang w:val="lt-LT"/>
        </w:rPr>
        <w:t>(be PVM);</w:t>
      </w:r>
    </w:p>
    <w:bookmarkEnd w:id="22"/>
    <w:p w:rsidR="001443AD" w:rsidRPr="001443AD" w:rsidRDefault="001443AD" w:rsidP="001443AD">
      <w:pPr>
        <w:ind w:firstLine="709"/>
        <w:jc w:val="both"/>
        <w:rPr>
          <w:rFonts w:ascii="Calibri" w:hAnsi="Calibri" w:cs="Calibri"/>
          <w:sz w:val="22"/>
          <w:szCs w:val="22"/>
          <w:lang w:val="lt-LT"/>
        </w:rPr>
      </w:pPr>
      <w:r w:rsidRPr="001443AD">
        <w:rPr>
          <w:rFonts w:ascii="Calibri" w:hAnsi="Calibri" w:cs="Calibri"/>
          <w:sz w:val="22"/>
          <w:szCs w:val="22"/>
          <w:lang w:val="lt-LT"/>
        </w:rPr>
        <w:t>5.1.2. Panevėžio elektrinės skirstomųjų įrenginių r</w:t>
      </w:r>
      <w:r w:rsidR="00860C8A">
        <w:rPr>
          <w:rFonts w:ascii="Calibri" w:hAnsi="Calibri" w:cs="Calibri"/>
          <w:sz w:val="22"/>
          <w:szCs w:val="22"/>
          <w:lang w:val="lt-LT"/>
        </w:rPr>
        <w:t>e</w:t>
      </w:r>
      <w:r w:rsidRPr="001443AD">
        <w:rPr>
          <w:rFonts w:ascii="Calibri" w:hAnsi="Calibri" w:cs="Calibri"/>
          <w:sz w:val="22"/>
          <w:szCs w:val="22"/>
          <w:lang w:val="lt-LT"/>
        </w:rPr>
        <w:t xml:space="preserve">linės automatikos apsaugų periodinio patikrinimas–  </w:t>
      </w:r>
      <w:r w:rsidRPr="001443AD">
        <w:rPr>
          <w:rFonts w:ascii="Calibri" w:hAnsi="Calibri" w:cs="Calibri"/>
          <w:b/>
          <w:bCs/>
          <w:sz w:val="22"/>
          <w:szCs w:val="22"/>
          <w:lang w:val="lt-LT"/>
        </w:rPr>
        <w:t xml:space="preserve">_______ </w:t>
      </w:r>
      <w:r w:rsidRPr="001443AD">
        <w:rPr>
          <w:rFonts w:ascii="Calibri" w:hAnsi="Calibri" w:cs="Calibri"/>
          <w:sz w:val="22"/>
          <w:szCs w:val="22"/>
          <w:lang w:val="lt-LT"/>
        </w:rPr>
        <w:t>(be PVM);</w:t>
      </w:r>
    </w:p>
    <w:p w:rsidR="001443AD" w:rsidRPr="001443AD" w:rsidRDefault="001443AD" w:rsidP="001443AD">
      <w:pPr>
        <w:jc w:val="both"/>
        <w:rPr>
          <w:rFonts w:ascii="Calibri" w:hAnsi="Calibri" w:cs="Calibri"/>
          <w:b/>
          <w:color w:val="000000"/>
          <w:sz w:val="22"/>
          <w:szCs w:val="22"/>
          <w:lang w:val="lt-LT"/>
        </w:rPr>
      </w:pPr>
      <w:r w:rsidRPr="001443AD">
        <w:rPr>
          <w:rFonts w:ascii="Calibri" w:hAnsi="Calibri" w:cs="Calibri"/>
          <w:sz w:val="22"/>
          <w:szCs w:val="22"/>
          <w:lang w:val="lt-LT"/>
        </w:rPr>
        <w:t>Pradinės sutarties vertė:_________________________________________</w:t>
      </w:r>
      <w:r w:rsidRPr="001443AD">
        <w:rPr>
          <w:rFonts w:ascii="Calibri" w:hAnsi="Calibri" w:cs="Calibri"/>
          <w:b/>
          <w:color w:val="000000"/>
          <w:sz w:val="22"/>
          <w:szCs w:val="22"/>
          <w:lang w:val="lt-LT"/>
        </w:rPr>
        <w:t xml:space="preserve">  </w:t>
      </w:r>
    </w:p>
    <w:p w:rsidR="001443AD" w:rsidRPr="001443AD" w:rsidRDefault="001443AD" w:rsidP="001443AD">
      <w:pPr>
        <w:pStyle w:val="Betarp"/>
        <w:jc w:val="both"/>
        <w:rPr>
          <w:rFonts w:ascii="Calibri" w:hAnsi="Calibri" w:cs="Calibri"/>
          <w:sz w:val="22"/>
          <w:szCs w:val="22"/>
          <w:lang w:val="lt-LT" w:eastAsia="en-US"/>
        </w:rPr>
      </w:pPr>
      <w:r w:rsidRPr="001443AD">
        <w:rPr>
          <w:rFonts w:ascii="Calibri" w:hAnsi="Calibri" w:cs="Calibri"/>
          <w:sz w:val="22"/>
          <w:szCs w:val="22"/>
          <w:lang w:val="lt-LT" w:eastAsia="en-US"/>
        </w:rPr>
        <w:t xml:space="preserve">5.2. Užsakovas už  suteiktas Paslaugas sumoka per 30 dienų pagal pateiktą sąskaitą faktūrą. </w:t>
      </w:r>
    </w:p>
    <w:p w:rsidR="001443AD" w:rsidRPr="001443AD" w:rsidRDefault="001443AD" w:rsidP="001443AD">
      <w:pPr>
        <w:pStyle w:val="Betarp"/>
        <w:rPr>
          <w:rFonts w:ascii="Calibri" w:hAnsi="Calibri" w:cs="Calibri"/>
          <w:sz w:val="22"/>
          <w:szCs w:val="22"/>
          <w:lang w:val="lt-LT" w:eastAsia="lt-LT"/>
        </w:rPr>
      </w:pPr>
      <w:r w:rsidRPr="001443AD">
        <w:rPr>
          <w:rFonts w:ascii="Calibri" w:hAnsi="Calibri" w:cs="Calibri"/>
          <w:sz w:val="22"/>
          <w:szCs w:val="22"/>
          <w:lang w:val="lt-LT" w:eastAsia="lt-LT"/>
        </w:rPr>
        <w:t>5.3. Vykdytojas išrašo Sąskaitą tik Šalims pasirašius Paslaugų perdavimo–priėmimo aktą:</w:t>
      </w:r>
    </w:p>
    <w:p w:rsidR="001443AD" w:rsidRPr="001443AD" w:rsidRDefault="001443AD" w:rsidP="00115D7C">
      <w:pPr>
        <w:pStyle w:val="Betarp"/>
        <w:ind w:firstLine="709"/>
        <w:jc w:val="both"/>
        <w:rPr>
          <w:rFonts w:ascii="Calibri" w:hAnsi="Calibri" w:cs="Calibri"/>
          <w:sz w:val="22"/>
          <w:szCs w:val="22"/>
          <w:lang w:val="lt-LT" w:eastAsia="lt-LT"/>
        </w:rPr>
      </w:pPr>
      <w:bookmarkStart w:id="23" w:name="part_d819de3b6f7b4a8aba9a9e0e203861dc"/>
      <w:bookmarkEnd w:id="23"/>
      <w:r w:rsidRPr="001443AD">
        <w:rPr>
          <w:rFonts w:ascii="Calibri" w:hAnsi="Calibri" w:cs="Calibri"/>
          <w:sz w:val="22"/>
          <w:szCs w:val="22"/>
          <w:lang w:val="lt-LT" w:eastAsia="lt-LT"/>
        </w:rPr>
        <w:t>5.3.1.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Vykdytojas gali pateikti pasirinktomis priemonėmis;</w:t>
      </w:r>
    </w:p>
    <w:p w:rsidR="001443AD" w:rsidRPr="001443AD" w:rsidRDefault="001443AD" w:rsidP="00115D7C">
      <w:pPr>
        <w:pStyle w:val="Betarp"/>
        <w:ind w:firstLine="709"/>
        <w:jc w:val="both"/>
        <w:rPr>
          <w:rFonts w:ascii="Calibri" w:hAnsi="Calibri" w:cs="Calibri"/>
          <w:sz w:val="22"/>
          <w:szCs w:val="22"/>
          <w:lang w:val="lt-LT" w:eastAsia="lt-LT"/>
        </w:rPr>
      </w:pPr>
      <w:bookmarkStart w:id="24" w:name="part_8b5af1e2a89d467ebdede469ac7a7058"/>
      <w:bookmarkEnd w:id="24"/>
      <w:r w:rsidRPr="001443AD">
        <w:rPr>
          <w:rFonts w:ascii="Calibri" w:hAnsi="Calibri" w:cs="Calibri"/>
          <w:sz w:val="22"/>
          <w:szCs w:val="22"/>
          <w:lang w:val="lt-LT" w:eastAsia="lt-LT"/>
        </w:rPr>
        <w:t>5.3.2.   Europos elektroninių sąskaitų faktūrų standarto neatitinkančią elektroninę sąskaitą faktūrą Vykdytojas gali teikti tik naudodamasis Sąskaitų administravimo bendrosios informacinės sistemos(toliau – SABIS priemonėmis.</w:t>
      </w:r>
    </w:p>
    <w:p w:rsidR="001443AD" w:rsidRPr="001443AD" w:rsidRDefault="001443AD" w:rsidP="001443AD">
      <w:pPr>
        <w:pStyle w:val="Betarp"/>
        <w:jc w:val="both"/>
        <w:rPr>
          <w:rFonts w:ascii="Calibri" w:hAnsi="Calibri" w:cs="Calibri"/>
          <w:sz w:val="22"/>
          <w:szCs w:val="22"/>
          <w:lang w:val="lt-LT" w:eastAsia="lt-LT"/>
        </w:rPr>
      </w:pPr>
      <w:bookmarkStart w:id="25" w:name="part_23bb1fefc33c4614acf7851049707942"/>
      <w:bookmarkEnd w:id="25"/>
      <w:r w:rsidRPr="001443AD">
        <w:rPr>
          <w:rFonts w:ascii="Calibri" w:hAnsi="Calibri" w:cs="Calibri"/>
          <w:sz w:val="22"/>
          <w:szCs w:val="22"/>
          <w:lang w:val="lt-LT" w:eastAsia="lt-LT"/>
        </w:rPr>
        <w:t>5.4. Užsakovas elektronines sąskaitas faktūras priima ir apdoroja naudodamasis informacinės sistemos SABIS priemonėmis, išskyrus jeigu mobilizacijos, karo ar nepaprastosios padėties atveju yra informacinės sistemos SABIS pažeidimų, dėl kurių negalimas Užsakovo ir Vykdytojo bendravimas ir keitimasis informacija naudojantis SABIS.</w:t>
      </w:r>
    </w:p>
    <w:p w:rsidR="001443AD" w:rsidRPr="001443AD" w:rsidRDefault="001443AD" w:rsidP="001443AD">
      <w:pPr>
        <w:pStyle w:val="Betarp"/>
        <w:rPr>
          <w:rFonts w:ascii="Calibri" w:hAnsi="Calibri" w:cs="Calibri"/>
          <w:sz w:val="22"/>
          <w:szCs w:val="22"/>
          <w:lang w:val="lt-LT"/>
        </w:rPr>
      </w:pPr>
      <w:r w:rsidRPr="001443AD">
        <w:rPr>
          <w:rFonts w:ascii="Calibri" w:hAnsi="Calibri" w:cs="Calibri"/>
          <w:sz w:val="22"/>
          <w:szCs w:val="22"/>
          <w:lang w:val="lt-LT"/>
        </w:rPr>
        <w:t>5.5. Sutartyje numatyta fiksuota kaina negali keistis visą Sutarties galiojimo laikotarpį.</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5.6. Užsakovas turi teisę be atskiro išankstinio Vykdytojo įspėjimo sulaikyti ir/ar išskaičiuoti iš Vykdytojui pagal šią Sutartį mokamų sumų visas ir bet kokias nuostolių kompensavimo ir/ar netesybų (delspinigių, baudų ir pan.) sumas, Vykdytojo mokėtinas Užsakovui, </w:t>
      </w:r>
      <w:proofErr w:type="spellStart"/>
      <w:r w:rsidRPr="001443AD">
        <w:rPr>
          <w:rFonts w:ascii="Calibri" w:hAnsi="Calibri" w:cs="Calibri"/>
          <w:sz w:val="22"/>
          <w:szCs w:val="22"/>
          <w:lang w:val="lt-LT"/>
        </w:rPr>
        <w:t>t.y</w:t>
      </w:r>
      <w:proofErr w:type="spellEnd"/>
      <w:r w:rsidRPr="001443AD">
        <w:rPr>
          <w:rFonts w:ascii="Calibri" w:hAnsi="Calibri" w:cs="Calibri"/>
          <w:sz w:val="22"/>
          <w:szCs w:val="22"/>
          <w:lang w:val="lt-LT"/>
        </w:rPr>
        <w:t>. Užsakovui vienašališkai įskaitant vienarūšį priešpriešinį reikalavimą atitinkamai sumai. Apie atliktą įskaitymą Užsakovas informuoja Vykdytoją.</w:t>
      </w:r>
    </w:p>
    <w:p w:rsidR="001443AD" w:rsidRDefault="001443AD" w:rsidP="001443AD">
      <w:pPr>
        <w:jc w:val="both"/>
        <w:rPr>
          <w:rFonts w:ascii="Calibri" w:hAnsi="Calibri" w:cs="Calibri"/>
          <w:sz w:val="22"/>
          <w:szCs w:val="22"/>
          <w:lang w:val="lt-LT"/>
        </w:rPr>
      </w:pPr>
    </w:p>
    <w:p w:rsidR="00984A19" w:rsidRDefault="00984A19" w:rsidP="001443AD">
      <w:pPr>
        <w:jc w:val="both"/>
        <w:rPr>
          <w:rFonts w:ascii="Calibri" w:hAnsi="Calibri" w:cs="Calibri"/>
          <w:sz w:val="22"/>
          <w:szCs w:val="22"/>
          <w:lang w:val="lt-LT"/>
        </w:rPr>
      </w:pPr>
    </w:p>
    <w:p w:rsidR="00984A19" w:rsidRPr="001443AD" w:rsidRDefault="00984A19" w:rsidP="001443AD">
      <w:pPr>
        <w:jc w:val="both"/>
        <w:rPr>
          <w:rFonts w:ascii="Calibri" w:hAnsi="Calibri" w:cs="Calibri"/>
          <w:sz w:val="22"/>
          <w:szCs w:val="22"/>
          <w:lang w:val="lt-LT"/>
        </w:rPr>
      </w:pPr>
    </w:p>
    <w:p w:rsidR="001443AD" w:rsidRPr="001443AD" w:rsidRDefault="001443AD" w:rsidP="001443AD">
      <w:pPr>
        <w:jc w:val="center"/>
        <w:rPr>
          <w:rFonts w:ascii="Calibri" w:hAnsi="Calibri" w:cs="Calibri"/>
          <w:b/>
          <w:sz w:val="22"/>
          <w:szCs w:val="22"/>
          <w:lang w:val="lt-LT"/>
        </w:rPr>
      </w:pPr>
      <w:r w:rsidRPr="001443AD">
        <w:rPr>
          <w:rFonts w:ascii="Calibri" w:hAnsi="Calibri" w:cs="Calibri"/>
          <w:b/>
          <w:sz w:val="22"/>
          <w:szCs w:val="22"/>
          <w:lang w:val="lt-LT"/>
        </w:rPr>
        <w:lastRenderedPageBreak/>
        <w:t>6. Šalių bendradarbiavimas, kontaktiniai asmenys</w:t>
      </w:r>
    </w:p>
    <w:p w:rsidR="001443AD" w:rsidRPr="001443AD" w:rsidRDefault="001443AD" w:rsidP="001443AD">
      <w:pPr>
        <w:tabs>
          <w:tab w:val="left" w:pos="426"/>
        </w:tabs>
        <w:jc w:val="both"/>
        <w:rPr>
          <w:rFonts w:ascii="Calibri" w:hAnsi="Calibri" w:cs="Calibri"/>
          <w:sz w:val="22"/>
          <w:szCs w:val="22"/>
          <w:lang w:val="lt-LT"/>
        </w:rPr>
      </w:pPr>
    </w:p>
    <w:p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6.1.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6.2.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6.3.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6.4.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6.5.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rsidR="001443AD" w:rsidRPr="001443AD" w:rsidRDefault="001443AD" w:rsidP="001443AD">
      <w:pPr>
        <w:jc w:val="both"/>
        <w:rPr>
          <w:rFonts w:ascii="Calibri" w:hAnsi="Calibri" w:cs="Calibri"/>
          <w:sz w:val="22"/>
          <w:szCs w:val="22"/>
        </w:rPr>
      </w:pPr>
      <w:r w:rsidRPr="001443AD">
        <w:rPr>
          <w:rFonts w:ascii="Calibri" w:hAnsi="Calibri" w:cs="Calibri"/>
          <w:sz w:val="22"/>
          <w:szCs w:val="22"/>
        </w:rPr>
        <w:t xml:space="preserve">6.6. </w:t>
      </w:r>
      <w:proofErr w:type="spellStart"/>
      <w:r w:rsidRPr="001443AD">
        <w:rPr>
          <w:rFonts w:ascii="Calibri" w:hAnsi="Calibri" w:cs="Calibri"/>
          <w:sz w:val="22"/>
          <w:szCs w:val="22"/>
        </w:rPr>
        <w:t>Atsakingi</w:t>
      </w:r>
      <w:proofErr w:type="spellEnd"/>
      <w:r w:rsidRPr="001443AD">
        <w:rPr>
          <w:rFonts w:ascii="Calibri" w:hAnsi="Calibri" w:cs="Calibri"/>
          <w:sz w:val="22"/>
          <w:szCs w:val="22"/>
        </w:rPr>
        <w:t xml:space="preserve"> </w:t>
      </w:r>
      <w:proofErr w:type="spellStart"/>
      <w:r w:rsidRPr="001443AD">
        <w:rPr>
          <w:rFonts w:ascii="Calibri" w:hAnsi="Calibri" w:cs="Calibri"/>
          <w:sz w:val="22"/>
          <w:szCs w:val="22"/>
        </w:rPr>
        <w:t>asmenys</w:t>
      </w:r>
      <w:proofErr w:type="spellEnd"/>
      <w:r w:rsidRPr="001443AD">
        <w:rPr>
          <w:rFonts w:ascii="Calibri" w:hAnsi="Calibri" w:cs="Calibri"/>
          <w:sz w:val="22"/>
          <w:szCs w:val="22"/>
        </w:rPr>
        <w:t>:</w:t>
      </w:r>
    </w:p>
    <w:p w:rsidR="001443AD" w:rsidRPr="001443AD" w:rsidRDefault="00F53B2F" w:rsidP="001443AD">
      <w:pPr>
        <w:ind w:firstLine="709"/>
        <w:jc w:val="both"/>
        <w:rPr>
          <w:rFonts w:ascii="Calibri" w:hAnsi="Calibri" w:cs="Calibri"/>
          <w:sz w:val="22"/>
          <w:szCs w:val="22"/>
        </w:rPr>
      </w:pPr>
      <w:r>
        <w:rPr>
          <w:rFonts w:ascii="Calibri" w:hAnsi="Calibri" w:cs="Calibri"/>
          <w:sz w:val="22"/>
          <w:szCs w:val="22"/>
        </w:rPr>
        <w:t>6</w:t>
      </w:r>
      <w:r w:rsidR="001443AD" w:rsidRPr="001443AD">
        <w:rPr>
          <w:rFonts w:ascii="Calibri" w:hAnsi="Calibri" w:cs="Calibri"/>
          <w:sz w:val="22"/>
          <w:szCs w:val="22"/>
        </w:rPr>
        <w:t xml:space="preserve">.6.1. </w:t>
      </w:r>
      <w:proofErr w:type="spellStart"/>
      <w:r w:rsidR="001443AD" w:rsidRPr="001443AD">
        <w:rPr>
          <w:rFonts w:ascii="Calibri" w:hAnsi="Calibri" w:cs="Calibri"/>
          <w:sz w:val="22"/>
          <w:szCs w:val="22"/>
        </w:rPr>
        <w:t>už</w:t>
      </w:r>
      <w:proofErr w:type="spellEnd"/>
      <w:r w:rsidR="001443AD" w:rsidRPr="001443AD">
        <w:rPr>
          <w:rFonts w:ascii="Calibri" w:hAnsi="Calibri" w:cs="Calibri"/>
          <w:sz w:val="22"/>
          <w:szCs w:val="22"/>
        </w:rPr>
        <w:t xml:space="preserve"> </w:t>
      </w:r>
      <w:proofErr w:type="spellStart"/>
      <w:r w:rsidR="001443AD" w:rsidRPr="001443AD">
        <w:rPr>
          <w:rFonts w:ascii="Calibri" w:hAnsi="Calibri" w:cs="Calibri"/>
          <w:sz w:val="22"/>
          <w:szCs w:val="22"/>
        </w:rPr>
        <w:t>sutarties</w:t>
      </w:r>
      <w:proofErr w:type="spellEnd"/>
      <w:r w:rsidR="001443AD" w:rsidRPr="001443AD">
        <w:rPr>
          <w:rFonts w:ascii="Calibri" w:hAnsi="Calibri" w:cs="Calibri"/>
          <w:sz w:val="22"/>
          <w:szCs w:val="22"/>
        </w:rPr>
        <w:t xml:space="preserve"> </w:t>
      </w:r>
      <w:proofErr w:type="spellStart"/>
      <w:r w:rsidR="001443AD" w:rsidRPr="001443AD">
        <w:rPr>
          <w:rFonts w:ascii="Calibri" w:hAnsi="Calibri" w:cs="Calibri"/>
          <w:sz w:val="22"/>
          <w:szCs w:val="22"/>
        </w:rPr>
        <w:t>vykdymą</w:t>
      </w:r>
      <w:proofErr w:type="spellEnd"/>
      <w:r w:rsidR="001443AD" w:rsidRPr="001443AD">
        <w:rPr>
          <w:rFonts w:ascii="Calibri" w:hAnsi="Calibri" w:cs="Calibri"/>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76"/>
        <w:gridCol w:w="3649"/>
      </w:tblGrid>
      <w:tr w:rsidR="001443AD" w:rsidRPr="001443AD" w:rsidTr="00792A0E">
        <w:tc>
          <w:tcPr>
            <w:tcW w:w="1976" w:type="dxa"/>
          </w:tcPr>
          <w:p w:rsidR="001443AD" w:rsidRPr="001443AD" w:rsidRDefault="001443AD" w:rsidP="00792A0E">
            <w:pPr>
              <w:jc w:val="center"/>
              <w:rPr>
                <w:rFonts w:ascii="Calibri" w:hAnsi="Calibri" w:cs="Calibri"/>
                <w:b/>
                <w:sz w:val="22"/>
                <w:szCs w:val="22"/>
              </w:rPr>
            </w:pPr>
          </w:p>
        </w:tc>
        <w:tc>
          <w:tcPr>
            <w:tcW w:w="3968" w:type="dxa"/>
          </w:tcPr>
          <w:p w:rsidR="001443AD" w:rsidRPr="001443AD" w:rsidRDefault="001443AD" w:rsidP="00792A0E">
            <w:pPr>
              <w:jc w:val="center"/>
              <w:rPr>
                <w:rFonts w:ascii="Calibri" w:hAnsi="Calibri" w:cs="Calibri"/>
                <w:b/>
                <w:sz w:val="22"/>
                <w:szCs w:val="22"/>
              </w:rPr>
            </w:pPr>
            <w:proofErr w:type="spellStart"/>
            <w:r w:rsidRPr="001443AD">
              <w:rPr>
                <w:rFonts w:ascii="Calibri" w:hAnsi="Calibri" w:cs="Calibri"/>
                <w:b/>
                <w:sz w:val="22"/>
                <w:szCs w:val="22"/>
              </w:rPr>
              <w:t>Užsakovas</w:t>
            </w:r>
            <w:proofErr w:type="spellEnd"/>
          </w:p>
        </w:tc>
        <w:tc>
          <w:tcPr>
            <w:tcW w:w="3828" w:type="dxa"/>
          </w:tcPr>
          <w:p w:rsidR="001443AD" w:rsidRPr="001443AD" w:rsidRDefault="001443AD" w:rsidP="00792A0E">
            <w:pPr>
              <w:jc w:val="center"/>
              <w:rPr>
                <w:rFonts w:ascii="Calibri" w:hAnsi="Calibri" w:cs="Calibri"/>
                <w:b/>
                <w:sz w:val="22"/>
                <w:szCs w:val="22"/>
              </w:rPr>
            </w:pPr>
            <w:proofErr w:type="spellStart"/>
            <w:r w:rsidRPr="001443AD">
              <w:rPr>
                <w:rFonts w:ascii="Calibri" w:hAnsi="Calibri" w:cs="Calibri"/>
                <w:b/>
                <w:sz w:val="22"/>
                <w:szCs w:val="22"/>
              </w:rPr>
              <w:t>Vykdytojas</w:t>
            </w:r>
            <w:proofErr w:type="spellEnd"/>
          </w:p>
        </w:tc>
      </w:tr>
      <w:tr w:rsidR="001443AD" w:rsidRPr="001443AD" w:rsidTr="00792A0E">
        <w:tc>
          <w:tcPr>
            <w:tcW w:w="1976" w:type="dxa"/>
          </w:tcPr>
          <w:p w:rsidR="001443AD" w:rsidRPr="001443AD" w:rsidRDefault="001443AD" w:rsidP="00792A0E">
            <w:pPr>
              <w:jc w:val="both"/>
              <w:rPr>
                <w:rFonts w:ascii="Calibri" w:hAnsi="Calibri" w:cs="Calibri"/>
                <w:sz w:val="22"/>
                <w:szCs w:val="22"/>
              </w:rPr>
            </w:pPr>
            <w:proofErr w:type="spellStart"/>
            <w:r w:rsidRPr="001443AD">
              <w:rPr>
                <w:rFonts w:ascii="Calibri" w:hAnsi="Calibri" w:cs="Calibri"/>
                <w:sz w:val="22"/>
                <w:szCs w:val="22"/>
              </w:rPr>
              <w:t>Vardas</w:t>
            </w:r>
            <w:proofErr w:type="spellEnd"/>
            <w:r w:rsidRPr="001443AD">
              <w:rPr>
                <w:rFonts w:ascii="Calibri" w:hAnsi="Calibri" w:cs="Calibri"/>
                <w:sz w:val="22"/>
                <w:szCs w:val="22"/>
              </w:rPr>
              <w:t xml:space="preserve">, </w:t>
            </w:r>
            <w:proofErr w:type="spellStart"/>
            <w:r w:rsidRPr="001443AD">
              <w:rPr>
                <w:rFonts w:ascii="Calibri" w:hAnsi="Calibri" w:cs="Calibri"/>
                <w:sz w:val="22"/>
                <w:szCs w:val="22"/>
              </w:rPr>
              <w:t>pavardė</w:t>
            </w:r>
            <w:proofErr w:type="spellEnd"/>
          </w:p>
        </w:tc>
        <w:tc>
          <w:tcPr>
            <w:tcW w:w="3968" w:type="dxa"/>
          </w:tcPr>
          <w:p w:rsidR="001443AD" w:rsidRPr="001443AD" w:rsidRDefault="001443AD" w:rsidP="00792A0E">
            <w:pPr>
              <w:jc w:val="both"/>
              <w:rPr>
                <w:rFonts w:ascii="Calibri" w:hAnsi="Calibri" w:cs="Calibri"/>
                <w:sz w:val="22"/>
                <w:szCs w:val="22"/>
              </w:rPr>
            </w:pPr>
          </w:p>
        </w:tc>
        <w:tc>
          <w:tcPr>
            <w:tcW w:w="3828" w:type="dxa"/>
          </w:tcPr>
          <w:p w:rsidR="001443AD" w:rsidRPr="001443AD" w:rsidRDefault="001443AD" w:rsidP="00792A0E">
            <w:pPr>
              <w:jc w:val="both"/>
              <w:rPr>
                <w:rFonts w:ascii="Calibri" w:hAnsi="Calibri" w:cs="Calibri"/>
                <w:sz w:val="22"/>
                <w:szCs w:val="22"/>
              </w:rPr>
            </w:pPr>
          </w:p>
        </w:tc>
      </w:tr>
      <w:tr w:rsidR="001443AD" w:rsidRPr="001443AD" w:rsidTr="00792A0E">
        <w:tc>
          <w:tcPr>
            <w:tcW w:w="1976" w:type="dxa"/>
          </w:tcPr>
          <w:p w:rsidR="001443AD" w:rsidRPr="001443AD" w:rsidRDefault="001443AD" w:rsidP="00792A0E">
            <w:pPr>
              <w:jc w:val="both"/>
              <w:rPr>
                <w:rFonts w:ascii="Calibri" w:hAnsi="Calibri" w:cs="Calibri"/>
                <w:sz w:val="22"/>
                <w:szCs w:val="22"/>
              </w:rPr>
            </w:pPr>
            <w:proofErr w:type="spellStart"/>
            <w:r w:rsidRPr="001443AD">
              <w:rPr>
                <w:rFonts w:ascii="Calibri" w:hAnsi="Calibri" w:cs="Calibri"/>
                <w:sz w:val="22"/>
                <w:szCs w:val="22"/>
              </w:rPr>
              <w:t>Telefonas</w:t>
            </w:r>
            <w:proofErr w:type="spellEnd"/>
          </w:p>
        </w:tc>
        <w:tc>
          <w:tcPr>
            <w:tcW w:w="3968" w:type="dxa"/>
          </w:tcPr>
          <w:p w:rsidR="001443AD" w:rsidRPr="001443AD" w:rsidRDefault="001443AD" w:rsidP="00792A0E">
            <w:pPr>
              <w:jc w:val="both"/>
              <w:rPr>
                <w:rFonts w:ascii="Calibri" w:hAnsi="Calibri" w:cs="Calibri"/>
                <w:sz w:val="22"/>
                <w:szCs w:val="22"/>
              </w:rPr>
            </w:pPr>
          </w:p>
        </w:tc>
        <w:tc>
          <w:tcPr>
            <w:tcW w:w="3828" w:type="dxa"/>
          </w:tcPr>
          <w:p w:rsidR="001443AD" w:rsidRPr="001443AD" w:rsidRDefault="001443AD" w:rsidP="00792A0E">
            <w:pPr>
              <w:jc w:val="both"/>
              <w:rPr>
                <w:rFonts w:ascii="Calibri" w:hAnsi="Calibri" w:cs="Calibri"/>
                <w:sz w:val="22"/>
                <w:szCs w:val="22"/>
              </w:rPr>
            </w:pPr>
          </w:p>
        </w:tc>
      </w:tr>
      <w:tr w:rsidR="001443AD" w:rsidRPr="001443AD" w:rsidTr="00792A0E">
        <w:tc>
          <w:tcPr>
            <w:tcW w:w="1976" w:type="dxa"/>
          </w:tcPr>
          <w:p w:rsidR="001443AD" w:rsidRPr="001443AD" w:rsidRDefault="001443AD" w:rsidP="00792A0E">
            <w:pPr>
              <w:jc w:val="both"/>
              <w:rPr>
                <w:rFonts w:ascii="Calibri" w:hAnsi="Calibri" w:cs="Calibri"/>
                <w:sz w:val="22"/>
                <w:szCs w:val="22"/>
              </w:rPr>
            </w:pPr>
            <w:r w:rsidRPr="001443AD">
              <w:rPr>
                <w:rFonts w:ascii="Calibri" w:hAnsi="Calibri" w:cs="Calibri"/>
                <w:sz w:val="22"/>
                <w:szCs w:val="22"/>
              </w:rPr>
              <w:t xml:space="preserve">El. </w:t>
            </w:r>
            <w:proofErr w:type="spellStart"/>
            <w:r w:rsidRPr="001443AD">
              <w:rPr>
                <w:rFonts w:ascii="Calibri" w:hAnsi="Calibri" w:cs="Calibri"/>
                <w:sz w:val="22"/>
                <w:szCs w:val="22"/>
              </w:rPr>
              <w:t>paštas</w:t>
            </w:r>
            <w:proofErr w:type="spellEnd"/>
          </w:p>
        </w:tc>
        <w:tc>
          <w:tcPr>
            <w:tcW w:w="3968" w:type="dxa"/>
          </w:tcPr>
          <w:p w:rsidR="001443AD" w:rsidRPr="001443AD" w:rsidRDefault="001443AD" w:rsidP="00792A0E">
            <w:pPr>
              <w:jc w:val="both"/>
              <w:rPr>
                <w:rFonts w:ascii="Calibri" w:hAnsi="Calibri" w:cs="Calibri"/>
                <w:sz w:val="22"/>
                <w:szCs w:val="22"/>
              </w:rPr>
            </w:pPr>
          </w:p>
        </w:tc>
        <w:tc>
          <w:tcPr>
            <w:tcW w:w="3828" w:type="dxa"/>
          </w:tcPr>
          <w:p w:rsidR="001443AD" w:rsidRPr="001443AD" w:rsidRDefault="001443AD" w:rsidP="00792A0E">
            <w:pPr>
              <w:jc w:val="both"/>
              <w:rPr>
                <w:rFonts w:ascii="Calibri" w:hAnsi="Calibri" w:cs="Calibri"/>
                <w:sz w:val="22"/>
                <w:szCs w:val="22"/>
              </w:rPr>
            </w:pPr>
          </w:p>
        </w:tc>
      </w:tr>
    </w:tbl>
    <w:p w:rsidR="001443AD" w:rsidRPr="001443AD" w:rsidRDefault="001443AD" w:rsidP="001443AD">
      <w:pPr>
        <w:tabs>
          <w:tab w:val="left" w:pos="426"/>
        </w:tabs>
        <w:jc w:val="both"/>
        <w:rPr>
          <w:rFonts w:ascii="Calibri" w:hAnsi="Calibri" w:cs="Calibri"/>
          <w:sz w:val="22"/>
          <w:szCs w:val="22"/>
          <w:lang w:val="lt-LT"/>
        </w:rPr>
      </w:pPr>
    </w:p>
    <w:p w:rsidR="001443AD" w:rsidRPr="001443AD" w:rsidRDefault="001443AD" w:rsidP="001443AD">
      <w:pPr>
        <w:jc w:val="center"/>
        <w:rPr>
          <w:rFonts w:ascii="Calibri" w:hAnsi="Calibri" w:cs="Calibri"/>
          <w:b/>
          <w:sz w:val="22"/>
          <w:szCs w:val="22"/>
          <w:lang w:val="lt-LT" w:eastAsia="en-US"/>
        </w:rPr>
      </w:pPr>
      <w:r w:rsidRPr="001443AD">
        <w:rPr>
          <w:rFonts w:ascii="Calibri" w:hAnsi="Calibri" w:cs="Calibri"/>
          <w:b/>
          <w:sz w:val="22"/>
          <w:szCs w:val="22"/>
          <w:lang w:val="lt-LT" w:eastAsia="en-US"/>
        </w:rPr>
        <w:t>7. Šalių atsakomybė</w:t>
      </w:r>
    </w:p>
    <w:p w:rsidR="001443AD" w:rsidRPr="001443AD" w:rsidRDefault="001443AD" w:rsidP="001443AD">
      <w:pPr>
        <w:rPr>
          <w:rFonts w:ascii="Calibri" w:hAnsi="Calibri" w:cs="Calibri"/>
          <w:b/>
          <w:sz w:val="22"/>
          <w:szCs w:val="22"/>
          <w:lang w:val="lt-LT" w:eastAsia="en-US"/>
        </w:rPr>
      </w:pPr>
    </w:p>
    <w:p w:rsidR="001443AD" w:rsidRPr="001443AD" w:rsidRDefault="001443AD" w:rsidP="001443AD">
      <w:pPr>
        <w:jc w:val="both"/>
        <w:rPr>
          <w:rFonts w:ascii="Calibri" w:hAnsi="Calibri" w:cs="Calibri"/>
          <w:sz w:val="22"/>
          <w:szCs w:val="22"/>
          <w:lang w:val="lt-LT" w:eastAsia="en-US"/>
        </w:rPr>
      </w:pPr>
      <w:r w:rsidRPr="001443AD">
        <w:rPr>
          <w:rFonts w:ascii="Calibri" w:hAnsi="Calibri" w:cs="Calibri"/>
          <w:sz w:val="22"/>
          <w:szCs w:val="22"/>
          <w:lang w:val="lt-LT" w:eastAsia="en-US"/>
        </w:rPr>
        <w:t xml:space="preserve">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 </w:t>
      </w:r>
    </w:p>
    <w:p w:rsidR="001443AD" w:rsidRPr="001443AD" w:rsidRDefault="001443AD" w:rsidP="001443AD">
      <w:pPr>
        <w:jc w:val="both"/>
        <w:rPr>
          <w:rFonts w:ascii="Calibri" w:hAnsi="Calibri" w:cs="Calibri"/>
          <w:sz w:val="22"/>
          <w:szCs w:val="22"/>
          <w:lang w:val="lt-LT" w:eastAsia="en-US"/>
        </w:rPr>
      </w:pPr>
      <w:r w:rsidRPr="001443AD">
        <w:rPr>
          <w:rFonts w:ascii="Calibri" w:hAnsi="Calibri" w:cs="Calibri"/>
          <w:sz w:val="22"/>
          <w:szCs w:val="22"/>
          <w:lang w:val="lt-LT" w:eastAsia="en-US"/>
        </w:rPr>
        <w:t>7.2. Neatlikus apmokėjimo nustatytais terminais, Vykdytojo pareikalavimu, Užsakovas privalo sumokėti Vykdytojui 0,05 % delspinigių nuo neapmokėtos sumos už kiekvieną uždelstą dieną.</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7.3. Dėl Vykdytojo kaltės neatlikus Paslaugos (ar jos dalies) Šalių sutartais terminais, Vykdytojas privalo sumokėti Užsakovui </w:t>
      </w:r>
      <w:r w:rsidRPr="001443AD">
        <w:rPr>
          <w:rFonts w:ascii="Calibri" w:hAnsi="Calibri" w:cs="Calibri"/>
          <w:sz w:val="22"/>
          <w:szCs w:val="22"/>
          <w:lang w:val="lt-LT" w:eastAsia="en-US"/>
        </w:rPr>
        <w:t>0,05 % delspinigių nuo Pradinės sutarties vertės su PVM už kiekvieną uždelstą dieną</w:t>
      </w:r>
      <w:r w:rsidRPr="001443AD">
        <w:rPr>
          <w:rFonts w:ascii="Calibri" w:hAnsi="Calibri" w:cs="Calibri"/>
          <w:sz w:val="22"/>
          <w:szCs w:val="22"/>
          <w:lang w:val="lt-LT"/>
        </w:rPr>
        <w:t>.</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7.4. Nutraukus Sutartį 10.2 punkte nustatytais pagrindais (išskyrus 10.2.1 ir 10.2.2. punktuose numatytus pagrindus), Vykdytojas privalo ne vėliau kaip per 5 (penkias) darbo dienas nuo Užsakovo pareikalavimo pateikimo dienos sumokėti 10 (dešimt) proc. pradinės sutarties vertės be PVM dydžio baudą. Užsakovas neprivalo įrodyti Vykdytojui, kad patyrė nuostolių.</w:t>
      </w:r>
    </w:p>
    <w:p w:rsidR="001443AD" w:rsidRPr="001443AD" w:rsidRDefault="001443AD" w:rsidP="001443AD">
      <w:pPr>
        <w:jc w:val="both"/>
        <w:rPr>
          <w:rFonts w:ascii="Calibri" w:hAnsi="Calibri" w:cs="Calibri"/>
          <w:sz w:val="22"/>
          <w:szCs w:val="22"/>
          <w:lang w:val="lt-LT" w:eastAsia="en-US"/>
        </w:rPr>
      </w:pPr>
      <w:r w:rsidRPr="001443AD">
        <w:rPr>
          <w:rFonts w:ascii="Calibri" w:hAnsi="Calibri" w:cs="Calibri"/>
          <w:sz w:val="22"/>
          <w:szCs w:val="22"/>
          <w:lang w:val="lt-LT"/>
        </w:rPr>
        <w:t xml:space="preserve">7.5. </w:t>
      </w:r>
      <w:r w:rsidRPr="001443AD">
        <w:rPr>
          <w:rFonts w:ascii="Calibri" w:hAnsi="Calibri" w:cs="Calibri"/>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w:t>
      </w:r>
      <w:r w:rsidRPr="001443AD">
        <w:rPr>
          <w:rFonts w:ascii="Calibri" w:hAnsi="Calibri" w:cs="Calibri"/>
          <w:sz w:val="22"/>
          <w:szCs w:val="22"/>
          <w:lang w:val="lt-LT" w:eastAsia="en-US"/>
        </w:rPr>
        <w:lastRenderedPageBreak/>
        <w:t xml:space="preserve">įsipareigojimų ar intelektinės nuosavybės teisių pažeidimo. </w:t>
      </w:r>
      <w:r w:rsidRPr="001443AD">
        <w:rPr>
          <w:rFonts w:ascii="Calibri" w:hAnsi="Calibri" w:cs="Calibri"/>
          <w:sz w:val="22"/>
          <w:szCs w:val="22"/>
          <w:lang w:val="lt-LT"/>
        </w:rPr>
        <w:t>Užsakovas</w:t>
      </w:r>
      <w:r w:rsidRPr="001443AD">
        <w:rPr>
          <w:rFonts w:ascii="Calibri" w:hAnsi="Calibri" w:cs="Calibri"/>
          <w:sz w:val="22"/>
          <w:szCs w:val="22"/>
          <w:lang w:val="lt-LT" w:eastAsia="en-US"/>
        </w:rPr>
        <w:t xml:space="preserve"> atsako tik už tiesioginius nuostolius ar žalą, tiesiogiai ir aiškiai sukeltą to, kad </w:t>
      </w:r>
      <w:r w:rsidRPr="001443AD">
        <w:rPr>
          <w:rFonts w:ascii="Calibri" w:hAnsi="Calibri" w:cs="Calibri"/>
          <w:sz w:val="22"/>
          <w:szCs w:val="22"/>
          <w:lang w:val="lt-LT"/>
        </w:rPr>
        <w:t>Užsakovas</w:t>
      </w:r>
      <w:r w:rsidRPr="001443AD">
        <w:rPr>
          <w:rFonts w:ascii="Calibri" w:hAnsi="Calibri" w:cs="Calibri"/>
          <w:sz w:val="22"/>
          <w:szCs w:val="22"/>
          <w:lang w:val="lt-LT" w:eastAsia="en-US"/>
        </w:rPr>
        <w:t xml:space="preserve"> neįvykdė savo sutartinių įsipareigojimų dėl </w:t>
      </w:r>
      <w:r w:rsidRPr="001443AD">
        <w:rPr>
          <w:rFonts w:ascii="Calibri" w:hAnsi="Calibri" w:cs="Calibri"/>
          <w:sz w:val="22"/>
          <w:szCs w:val="22"/>
          <w:lang w:val="lt-LT"/>
        </w:rPr>
        <w:t>Užsakovo</w:t>
      </w:r>
      <w:r w:rsidRPr="001443AD">
        <w:rPr>
          <w:rFonts w:ascii="Calibri" w:hAnsi="Calibri" w:cs="Calibri"/>
          <w:sz w:val="22"/>
          <w:szCs w:val="22"/>
          <w:lang w:val="lt-LT" w:eastAsia="en-US"/>
        </w:rPr>
        <w:t xml:space="preserve"> kaltės.</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7.6. Sutartyje numatytus delspinigius ir baudas privaloma sumokėti ne vėliau kaip per 5 (penkias) darbo dienas nuo pareikalavimo pateikimo dienos.</w:t>
      </w:r>
    </w:p>
    <w:p w:rsidR="001443AD" w:rsidRPr="001443AD" w:rsidRDefault="001443AD" w:rsidP="001443AD">
      <w:pPr>
        <w:jc w:val="center"/>
        <w:rPr>
          <w:rFonts w:ascii="Calibri" w:hAnsi="Calibri" w:cs="Calibri"/>
          <w:b/>
          <w:sz w:val="22"/>
          <w:szCs w:val="22"/>
          <w:lang w:val="lt-LT"/>
        </w:rPr>
      </w:pPr>
    </w:p>
    <w:p w:rsidR="001443AD" w:rsidRPr="001443AD" w:rsidRDefault="001443AD" w:rsidP="001443AD">
      <w:pPr>
        <w:jc w:val="center"/>
        <w:rPr>
          <w:rFonts w:ascii="Calibri" w:eastAsia="Calibri" w:hAnsi="Calibri" w:cs="Calibri"/>
          <w:b/>
          <w:bCs/>
          <w:iCs/>
          <w:sz w:val="22"/>
          <w:szCs w:val="22"/>
          <w:lang w:val="lt-LT" w:eastAsia="en-US"/>
        </w:rPr>
      </w:pPr>
      <w:bookmarkStart w:id="26" w:name="_Toc74555043"/>
      <w:bookmarkStart w:id="27" w:name="_Toc75156396"/>
      <w:bookmarkStart w:id="28" w:name="_Toc76523530"/>
      <w:bookmarkStart w:id="29" w:name="_Toc85871996"/>
      <w:bookmarkStart w:id="30" w:name="_Toc106609619"/>
      <w:r w:rsidRPr="001443AD">
        <w:rPr>
          <w:rFonts w:ascii="Calibri" w:eastAsia="Calibri" w:hAnsi="Calibri" w:cs="Calibri"/>
          <w:b/>
          <w:bCs/>
          <w:iCs/>
          <w:sz w:val="22"/>
          <w:szCs w:val="22"/>
          <w:lang w:val="lt-LT" w:eastAsia="en-US"/>
        </w:rPr>
        <w:t>8. Atsakomybės pagal sutartį netaikymas arba atleidimas nuo atsakomybės</w:t>
      </w:r>
    </w:p>
    <w:p w:rsidR="001443AD" w:rsidRPr="001443AD" w:rsidRDefault="001443AD" w:rsidP="001443AD">
      <w:pPr>
        <w:rPr>
          <w:rFonts w:ascii="Calibri" w:eastAsia="Calibri" w:hAnsi="Calibri" w:cs="Calibri"/>
          <w:b/>
          <w:bCs/>
          <w:iCs/>
          <w:sz w:val="22"/>
          <w:szCs w:val="22"/>
          <w:lang w:val="lt-LT" w:eastAsia="en-US"/>
        </w:rPr>
      </w:pPr>
    </w:p>
    <w:p w:rsidR="001443AD" w:rsidRPr="001443AD" w:rsidRDefault="001443AD" w:rsidP="001443AD">
      <w:pPr>
        <w:pBdr>
          <w:top w:val="nil"/>
          <w:left w:val="nil"/>
          <w:bottom w:val="nil"/>
          <w:right w:val="nil"/>
          <w:between w:val="nil"/>
          <w:bar w:val="nil"/>
        </w:pBdr>
        <w:suppressAutoHyphens/>
        <w:jc w:val="both"/>
        <w:rPr>
          <w:rFonts w:ascii="Calibri" w:hAnsi="Calibri" w:cs="Calibri"/>
          <w:color w:val="000000"/>
          <w:sz w:val="22"/>
          <w:szCs w:val="22"/>
          <w:bdr w:val="nil"/>
          <w:lang w:val="lt-LT" w:eastAsia="lt-LT"/>
        </w:rPr>
      </w:pPr>
      <w:r w:rsidRPr="001443AD">
        <w:rPr>
          <w:rFonts w:ascii="Calibri" w:hAnsi="Calibri" w:cs="Calibri"/>
          <w:color w:val="000000"/>
          <w:sz w:val="22"/>
          <w:szCs w:val="22"/>
          <w:bdr w:val="nil"/>
          <w:lang w:val="lt-LT" w:eastAsia="lt-LT"/>
        </w:rPr>
        <w:t>8.1. Atsakomybė pagal sutartį netaikoma, taip pat Šalys gali būti visiškai ar iš dalies atleistos nuo civilinės atsakomybės šiais pagrindais:</w:t>
      </w:r>
    </w:p>
    <w:p w:rsidR="001443AD" w:rsidRPr="001443AD" w:rsidRDefault="001443AD" w:rsidP="001443AD">
      <w:pPr>
        <w:pBdr>
          <w:top w:val="nil"/>
          <w:left w:val="nil"/>
          <w:bottom w:val="nil"/>
          <w:right w:val="nil"/>
          <w:between w:val="nil"/>
          <w:bar w:val="nil"/>
        </w:pBdr>
        <w:suppressAutoHyphens/>
        <w:ind w:firstLine="567"/>
        <w:jc w:val="both"/>
        <w:rPr>
          <w:rFonts w:ascii="Calibri" w:hAnsi="Calibri" w:cs="Calibri"/>
          <w:color w:val="000000"/>
          <w:sz w:val="22"/>
          <w:szCs w:val="22"/>
          <w:bdr w:val="nil"/>
          <w:lang w:val="lt-LT" w:eastAsia="lt-LT"/>
        </w:rPr>
      </w:pPr>
      <w:r w:rsidRPr="001443AD">
        <w:rPr>
          <w:rFonts w:ascii="Calibri" w:hAnsi="Calibri" w:cs="Calibri"/>
          <w:color w:val="000000"/>
          <w:sz w:val="22"/>
          <w:szCs w:val="22"/>
          <w:bdr w:val="nil"/>
          <w:lang w:val="lt-LT" w:eastAsia="lt-LT"/>
        </w:rPr>
        <w:t>8.1.1.dėl nenugalimos jėgos (</w:t>
      </w:r>
      <w:r w:rsidRPr="001443AD">
        <w:rPr>
          <w:rFonts w:ascii="Calibri" w:hAnsi="Calibri" w:cs="Calibri"/>
          <w:i/>
          <w:iCs/>
          <w:color w:val="2C2F34"/>
          <w:sz w:val="22"/>
          <w:szCs w:val="22"/>
          <w:bdr w:val="none" w:sz="0" w:space="0" w:color="auto" w:frame="1"/>
          <w:shd w:val="clear" w:color="auto" w:fill="FFFFFF"/>
          <w:lang w:val="lt-LT" w:eastAsia="lt-LT"/>
        </w:rPr>
        <w:t>force majeure</w:t>
      </w:r>
      <w:r w:rsidRPr="001443AD">
        <w:rPr>
          <w:rFonts w:ascii="Calibri" w:hAnsi="Calibri" w:cs="Calibri"/>
          <w:color w:val="000000"/>
          <w:sz w:val="22"/>
          <w:szCs w:val="22"/>
          <w:bdr w:val="nil"/>
          <w:lang w:val="lt-LT" w:eastAsia="lt-LT"/>
        </w:rPr>
        <w:t xml:space="preserve">) – taikomos </w:t>
      </w:r>
      <w:r w:rsidRPr="001443AD">
        <w:rPr>
          <w:rFonts w:ascii="Calibri" w:eastAsia="Arial Unicode MS" w:hAnsi="Calibri" w:cs="Calibri"/>
          <w:color w:val="000000"/>
          <w:sz w:val="22"/>
          <w:szCs w:val="22"/>
          <w:bdr w:val="nil"/>
          <w:lang w:val="lt-LT" w:eastAsia="lt-LT"/>
        </w:rPr>
        <w:t xml:space="preserve">Lietuvos Respublikos civilinio kodekso 6.212 straipsnio ir Lietuvos Respublikos Vyriausybės 1996 m. liepos 15 d. </w:t>
      </w:r>
      <w:r w:rsidRPr="001443AD">
        <w:rPr>
          <w:rFonts w:ascii="Calibri" w:eastAsia="Arial Unicode MS" w:hAnsi="Calibri" w:cs="Calibri"/>
          <w:sz w:val="22"/>
          <w:szCs w:val="22"/>
          <w:bdr w:val="nil"/>
          <w:lang w:val="lt-LT" w:eastAsia="lt-LT"/>
        </w:rPr>
        <w:t>nutarimo Nr. 840 „</w:t>
      </w:r>
      <w:hyperlink r:id="rId7" w:history="1">
        <w:r w:rsidRPr="001443AD">
          <w:rPr>
            <w:rFonts w:ascii="Calibri" w:eastAsia="Arial Unicode MS" w:hAnsi="Calibri" w:cs="Calibri"/>
            <w:sz w:val="22"/>
            <w:szCs w:val="22"/>
            <w:bdr w:val="nil"/>
            <w:lang w:val="lt-LT" w:eastAsia="lt-LT"/>
          </w:rPr>
          <w:t>Dėl Atleidimo nuo atsakomybės esant nenugalimos jėgos (force majeure) aplinkybėms taisykl</w:t>
        </w:r>
      </w:hyperlink>
      <w:r w:rsidRPr="001443AD">
        <w:rPr>
          <w:rFonts w:ascii="Calibri" w:eastAsia="Arial Unicode MS" w:hAnsi="Calibri" w:cs="Calibri"/>
          <w:sz w:val="22"/>
          <w:szCs w:val="22"/>
          <w:bdr w:val="nil"/>
          <w:lang w:val="lt-LT" w:eastAsia="lt-LT"/>
        </w:rPr>
        <w:t xml:space="preserve">ių patvirtinimo“ patvirtintų taisyklių nuostatos. </w:t>
      </w:r>
    </w:p>
    <w:p w:rsidR="001443AD" w:rsidRPr="001443AD" w:rsidRDefault="001443AD" w:rsidP="001443AD">
      <w:pPr>
        <w:pBdr>
          <w:top w:val="nil"/>
          <w:left w:val="nil"/>
          <w:bottom w:val="nil"/>
          <w:right w:val="nil"/>
          <w:between w:val="nil"/>
          <w:bar w:val="nil"/>
        </w:pBdr>
        <w:suppressAutoHyphens/>
        <w:ind w:firstLine="567"/>
        <w:jc w:val="both"/>
        <w:rPr>
          <w:rFonts w:ascii="Calibri" w:hAnsi="Calibri" w:cs="Calibri"/>
          <w:color w:val="000000"/>
          <w:sz w:val="22"/>
          <w:szCs w:val="22"/>
          <w:bdr w:val="nil"/>
          <w:lang w:val="lt-LT" w:eastAsia="lt-LT"/>
        </w:rPr>
      </w:pPr>
      <w:r w:rsidRPr="001443AD">
        <w:rPr>
          <w:rFonts w:ascii="Calibri" w:hAnsi="Calibri" w:cs="Calibri"/>
          <w:color w:val="000000"/>
          <w:sz w:val="22"/>
          <w:szCs w:val="22"/>
          <w:bdr w:val="nil"/>
          <w:lang w:val="lt-LT" w:eastAsia="lt-LT"/>
        </w:rPr>
        <w:t xml:space="preserve">8.1.2.dėl Europos Sąjungos valstybių veiksmų –  kai prievolę pagal Sutartį įvykdyti neįmanoma  dėl privalomų ir nenumatytų Europos Sąjungos valstybės institucijų veiksmų (aktų), kurių Šalys neturėjo teisės ginčyti ir šie veiksmai </w:t>
      </w:r>
      <w:r w:rsidRPr="001443AD">
        <w:rPr>
          <w:rFonts w:ascii="Calibri" w:hAnsi="Calibri" w:cs="Calibri"/>
          <w:color w:val="000000"/>
          <w:sz w:val="22"/>
          <w:szCs w:val="22"/>
          <w:bdr w:val="nil"/>
          <w:shd w:val="clear" w:color="auto" w:fill="FFFFFF"/>
          <w:lang w:val="lt-LT" w:eastAsia="lt-LT"/>
        </w:rPr>
        <w:t>negalėjo būti iš anksto numatyti.</w:t>
      </w:r>
    </w:p>
    <w:p w:rsidR="001443AD" w:rsidRPr="001443AD" w:rsidRDefault="001443AD" w:rsidP="001443AD">
      <w:pPr>
        <w:jc w:val="both"/>
        <w:rPr>
          <w:rFonts w:ascii="Calibri" w:hAnsi="Calibri" w:cs="Calibri"/>
          <w:color w:val="000000"/>
          <w:sz w:val="22"/>
          <w:szCs w:val="22"/>
          <w:lang w:val="lt-LT" w:eastAsia="lt-LT"/>
        </w:rPr>
      </w:pPr>
      <w:r w:rsidRPr="001443AD">
        <w:rPr>
          <w:rFonts w:ascii="Calibri" w:hAnsi="Calibri" w:cs="Calibri"/>
          <w:color w:val="000000"/>
          <w:sz w:val="22"/>
          <w:szCs w:val="22"/>
          <w:lang w:val="lt-LT" w:eastAsia="lt-LT"/>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rsidR="001443AD" w:rsidRPr="001443AD" w:rsidRDefault="001443AD" w:rsidP="001443AD">
      <w:pPr>
        <w:jc w:val="both"/>
        <w:rPr>
          <w:rFonts w:ascii="Calibri" w:hAnsi="Calibri" w:cs="Calibri"/>
          <w:b/>
          <w:sz w:val="22"/>
          <w:szCs w:val="22"/>
          <w:lang w:val="lt-LT"/>
        </w:rPr>
      </w:pPr>
      <w:r w:rsidRPr="001443AD">
        <w:rPr>
          <w:rFonts w:ascii="Calibri" w:hAnsi="Calibri" w:cs="Calibri"/>
          <w:color w:val="000000"/>
          <w:sz w:val="22"/>
          <w:szCs w:val="22"/>
          <w:lang w:val="lt-LT" w:eastAsia="lt-LT"/>
        </w:rPr>
        <w:t>8.3. Pagrindas atleisti nuo atsakomybės atsiranda nuo kliūties atsiradimo momento arba jeigu apie ją nėra laiku pranešta – nuo pranešimo momento.</w:t>
      </w:r>
    </w:p>
    <w:p w:rsidR="001443AD" w:rsidRPr="001443AD" w:rsidRDefault="001443AD" w:rsidP="001443AD">
      <w:pPr>
        <w:jc w:val="center"/>
        <w:rPr>
          <w:rFonts w:ascii="Calibri" w:hAnsi="Calibri" w:cs="Calibri"/>
          <w:b/>
          <w:sz w:val="22"/>
          <w:szCs w:val="22"/>
          <w:lang w:val="lt-LT"/>
        </w:rPr>
      </w:pPr>
    </w:p>
    <w:p w:rsidR="001443AD" w:rsidRPr="001443AD" w:rsidRDefault="001443AD" w:rsidP="001443AD">
      <w:pPr>
        <w:jc w:val="center"/>
        <w:rPr>
          <w:rFonts w:ascii="Calibri" w:hAnsi="Calibri" w:cs="Calibri"/>
          <w:b/>
          <w:sz w:val="22"/>
          <w:szCs w:val="22"/>
          <w:lang w:val="lt-LT"/>
        </w:rPr>
      </w:pPr>
      <w:r w:rsidRPr="001443AD">
        <w:rPr>
          <w:rFonts w:ascii="Calibri" w:hAnsi="Calibri" w:cs="Calibri"/>
          <w:b/>
          <w:sz w:val="22"/>
          <w:szCs w:val="22"/>
          <w:lang w:val="lt-LT"/>
        </w:rPr>
        <w:t>9.Sutarties pažeidimas</w:t>
      </w:r>
    </w:p>
    <w:p w:rsidR="001443AD" w:rsidRPr="001443AD" w:rsidRDefault="001443AD" w:rsidP="001443AD">
      <w:pPr>
        <w:rPr>
          <w:rFonts w:ascii="Calibri" w:hAnsi="Calibri" w:cs="Calibri"/>
          <w:b/>
          <w:sz w:val="22"/>
          <w:szCs w:val="22"/>
          <w:lang w:val="lt-LT"/>
        </w:rPr>
      </w:pP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9.1. Jeigu Vykdytojas suteikė Paslaugą pažeisdamas šioje Sutartyje numatytas sąlygas, nesilaikė normatyvinių dokumentų ir kitų teisės aktų reikalavimų, Užsakovas turi teisę:</w:t>
      </w:r>
    </w:p>
    <w:p w:rsidR="001443AD" w:rsidRPr="001443AD" w:rsidRDefault="001443AD" w:rsidP="001443AD">
      <w:pPr>
        <w:ind w:firstLine="567"/>
        <w:rPr>
          <w:rFonts w:ascii="Calibri" w:hAnsi="Calibri" w:cs="Calibri"/>
          <w:sz w:val="22"/>
          <w:szCs w:val="22"/>
          <w:lang w:val="lt-LT"/>
        </w:rPr>
      </w:pPr>
      <w:r w:rsidRPr="001443AD">
        <w:rPr>
          <w:rFonts w:ascii="Calibri" w:hAnsi="Calibri" w:cs="Calibri"/>
          <w:sz w:val="22"/>
          <w:szCs w:val="22"/>
          <w:lang w:val="lt-LT"/>
        </w:rPr>
        <w:t>9.1.1. reikalauti vykdyti sutartinius įsipareigojimus, arba</w:t>
      </w:r>
    </w:p>
    <w:p w:rsidR="001443AD" w:rsidRPr="001443AD" w:rsidRDefault="001443AD" w:rsidP="001443AD">
      <w:pPr>
        <w:ind w:firstLine="567"/>
        <w:rPr>
          <w:rFonts w:ascii="Calibri" w:hAnsi="Calibri" w:cs="Calibri"/>
          <w:sz w:val="22"/>
          <w:szCs w:val="22"/>
          <w:lang w:val="lt-LT"/>
        </w:rPr>
      </w:pPr>
      <w:r w:rsidRPr="001443AD">
        <w:rPr>
          <w:rFonts w:ascii="Calibri" w:hAnsi="Calibri" w:cs="Calibri"/>
          <w:sz w:val="22"/>
          <w:szCs w:val="22"/>
          <w:lang w:val="lt-LT"/>
        </w:rPr>
        <w:t>9.1.2. reikalauti atlyginti tiesioginius nuostolius, arba</w:t>
      </w:r>
    </w:p>
    <w:p w:rsidR="001443AD" w:rsidRPr="001443AD" w:rsidRDefault="001443AD" w:rsidP="001443AD">
      <w:pPr>
        <w:ind w:firstLine="567"/>
        <w:rPr>
          <w:rFonts w:ascii="Calibri" w:hAnsi="Calibri" w:cs="Calibri"/>
          <w:sz w:val="22"/>
          <w:szCs w:val="22"/>
          <w:lang w:val="lt-LT"/>
        </w:rPr>
      </w:pPr>
      <w:r w:rsidRPr="001443AD">
        <w:rPr>
          <w:rFonts w:ascii="Calibri" w:hAnsi="Calibri" w:cs="Calibri"/>
          <w:sz w:val="22"/>
          <w:szCs w:val="22"/>
          <w:lang w:val="lt-LT"/>
        </w:rPr>
        <w:t>9.l .3. reikalauti sumokėti Sutartyje nustatytus delspinigius/ baudą, arba</w:t>
      </w:r>
    </w:p>
    <w:p w:rsidR="001443AD" w:rsidRPr="001443AD" w:rsidRDefault="001443AD" w:rsidP="001443AD">
      <w:pPr>
        <w:ind w:firstLine="567"/>
        <w:rPr>
          <w:rFonts w:ascii="Calibri" w:hAnsi="Calibri" w:cs="Calibri"/>
          <w:sz w:val="22"/>
          <w:szCs w:val="22"/>
          <w:lang w:val="lt-LT"/>
        </w:rPr>
      </w:pPr>
      <w:r w:rsidRPr="001443AD">
        <w:rPr>
          <w:rFonts w:ascii="Calibri" w:hAnsi="Calibri" w:cs="Calibri"/>
          <w:sz w:val="22"/>
          <w:szCs w:val="22"/>
          <w:lang w:val="lt-LT"/>
        </w:rPr>
        <w:t>9.1.4. nutraukti Sutartį.</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9.2. </w:t>
      </w:r>
      <w:r w:rsidRPr="001443AD">
        <w:rPr>
          <w:rFonts w:ascii="Calibri" w:hAnsi="Calibri" w:cs="Calibri"/>
          <w:sz w:val="22"/>
          <w:szCs w:val="22"/>
          <w:lang w:val="lt-LT" w:eastAsia="en-US"/>
        </w:rPr>
        <w:t>Neatlikus Paslaugos (jos dalies) Šalys privalo nustatyti Paslaugos neatlikimo priežastis ir nurodyti, kurios šalies tai atsakomybė. Tai įforminama aktu, kurį pasirašo Šalių kontaktiniai asmenys.</w:t>
      </w:r>
    </w:p>
    <w:p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9.3. Esminiai Vykdytojui taikomi Sutarties pažeidimai:</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9.3.1. Vykdytojas, nepaisydamas Užsakovo raginimo, nepradeda Paslaugos vykdymo sutartu laiku ir/ar Vykdytojas vėluoja atlikti Paslaugą daugiau kaip 30 kalendorinių dienų.</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9.3.2. Vykdytojas neatitinka pirkimo dokumentuose keliamų reikalavimų;</w:t>
      </w:r>
    </w:p>
    <w:p w:rsidR="001443AD" w:rsidRPr="001443AD" w:rsidRDefault="001443AD" w:rsidP="001443AD">
      <w:pPr>
        <w:autoSpaceDE w:val="0"/>
        <w:autoSpaceDN w:val="0"/>
        <w:adjustRightInd w:val="0"/>
        <w:ind w:firstLine="567"/>
        <w:jc w:val="both"/>
        <w:rPr>
          <w:rFonts w:ascii="Calibri" w:hAnsi="Calibri" w:cs="Calibri"/>
          <w:color w:val="000000"/>
          <w:sz w:val="22"/>
          <w:szCs w:val="22"/>
          <w:lang w:val="lt-LT" w:eastAsia="lt-LT"/>
        </w:rPr>
      </w:pPr>
      <w:r w:rsidRPr="001443AD">
        <w:rPr>
          <w:rFonts w:ascii="Calibri" w:hAnsi="Calibri" w:cs="Calibri"/>
          <w:color w:val="000000"/>
          <w:sz w:val="22"/>
          <w:szCs w:val="22"/>
          <w:lang w:val="lt-LT" w:eastAsia="lt-LT"/>
        </w:rPr>
        <w:t xml:space="preserve">9.3.3. kitos aplinkybės, numatytos Lietuvos Respublikos civilinio kodekso 6.217 straipsnyje. </w:t>
      </w:r>
    </w:p>
    <w:p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9.4. Esminiai Užsakovui taikomi Sutarties pažeidimai:</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9.4.1. Užsakovas, pagal šios Sutarties nuostatas, vėluoja atsiskaityti daugiau nei 30 kalendorinių dienų;</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9.4.2. Užsakovas nesilaiko kitų, Sutartyje nurodytų, reikalavimų, nors apie tai buvo oficialiai įspėtas ir jam buvo duotas terminas ištaisyti Sutarties vykdymo trūkumus, dėl kurių negalimas tolimesnis Šalių pagal Sutartį prisiimtų įsipareigojimų vykdymas.</w:t>
      </w:r>
    </w:p>
    <w:p w:rsidR="001443AD" w:rsidRPr="001443AD" w:rsidRDefault="001443AD" w:rsidP="001443AD">
      <w:pPr>
        <w:autoSpaceDE w:val="0"/>
        <w:autoSpaceDN w:val="0"/>
        <w:adjustRightInd w:val="0"/>
        <w:ind w:firstLine="567"/>
        <w:jc w:val="both"/>
        <w:rPr>
          <w:rFonts w:ascii="Calibri" w:hAnsi="Calibri" w:cs="Calibri"/>
          <w:color w:val="000000"/>
          <w:sz w:val="22"/>
          <w:szCs w:val="22"/>
          <w:lang w:val="lt-LT" w:eastAsia="lt-LT"/>
        </w:rPr>
      </w:pPr>
      <w:r w:rsidRPr="001443AD">
        <w:rPr>
          <w:rFonts w:ascii="Calibri" w:hAnsi="Calibri" w:cs="Calibri"/>
          <w:color w:val="000000"/>
          <w:sz w:val="22"/>
          <w:szCs w:val="22"/>
          <w:lang w:val="lt-LT" w:eastAsia="lt-LT"/>
        </w:rPr>
        <w:t xml:space="preserve">9.4.3. kitos aplinkybės, numatytos Lietuvos Respublikos civilinio kodekso 6.217 straipsnyje. </w:t>
      </w:r>
    </w:p>
    <w:p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9.5. Sutarties nuostatų nesilaikymas neatleidžia Šalių nuo tinkamo ir savalaikio Sutarties sąlygų vykdymo.</w:t>
      </w:r>
    </w:p>
    <w:p w:rsidR="001443AD" w:rsidRPr="001443AD" w:rsidRDefault="001443AD" w:rsidP="001443AD">
      <w:pPr>
        <w:widowControl w:val="0"/>
        <w:outlineLvl w:val="0"/>
        <w:rPr>
          <w:rFonts w:ascii="Calibri" w:hAnsi="Calibri" w:cs="Calibri"/>
          <w:b/>
          <w:sz w:val="22"/>
          <w:szCs w:val="22"/>
          <w:lang w:val="lt-LT"/>
        </w:rPr>
      </w:pPr>
    </w:p>
    <w:p w:rsidR="001443AD" w:rsidRPr="001443AD" w:rsidRDefault="001443AD" w:rsidP="001443AD">
      <w:pPr>
        <w:widowControl w:val="0"/>
        <w:jc w:val="center"/>
        <w:outlineLvl w:val="0"/>
        <w:rPr>
          <w:rFonts w:ascii="Calibri" w:hAnsi="Calibri" w:cs="Calibri"/>
          <w:b/>
          <w:sz w:val="22"/>
          <w:szCs w:val="22"/>
          <w:lang w:val="lt-LT"/>
        </w:rPr>
      </w:pPr>
      <w:r w:rsidRPr="001443AD">
        <w:rPr>
          <w:rFonts w:ascii="Calibri" w:hAnsi="Calibri" w:cs="Calibri"/>
          <w:b/>
          <w:sz w:val="22"/>
          <w:szCs w:val="22"/>
          <w:lang w:val="lt-LT"/>
        </w:rPr>
        <w:t>10.Sutarties nutraukimas</w:t>
      </w:r>
    </w:p>
    <w:p w:rsidR="001443AD" w:rsidRPr="001443AD" w:rsidRDefault="001443AD" w:rsidP="001443AD">
      <w:pPr>
        <w:widowControl w:val="0"/>
        <w:jc w:val="center"/>
        <w:outlineLvl w:val="0"/>
        <w:rPr>
          <w:rFonts w:ascii="Calibri" w:hAnsi="Calibri" w:cs="Calibri"/>
          <w:b/>
          <w:sz w:val="22"/>
          <w:szCs w:val="22"/>
          <w:lang w:val="lt-LT"/>
        </w:rPr>
      </w:pPr>
    </w:p>
    <w:p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 xml:space="preserve">10.1. Sutartis gali būti visiškai nutraukta Šalių susitarimu. </w:t>
      </w:r>
    </w:p>
    <w:p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10.2. Užsakovas turi teisę vienašališkai nutraukti šią Sutartį prieš terminą šiais atvejais:</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10.2.1. kai Vykdytojas bankrutuoja, yra likviduojamas, sustabdo ūkinę veiklą arba įstatymuose ir kituose teisės aktuose numatyta tvarka susidaro analogiška situacija;</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 xml:space="preserve">10.2.2. kai keičiasi Vykdytojas organizacinė struktūra – juridinis statusas, pobūdis ar valdymo struktūra </w:t>
      </w:r>
      <w:r w:rsidRPr="001443AD">
        <w:rPr>
          <w:rFonts w:ascii="Calibri" w:hAnsi="Calibri" w:cs="Calibri"/>
          <w:sz w:val="22"/>
          <w:szCs w:val="22"/>
          <w:lang w:val="lt-LT"/>
        </w:rPr>
        <w:lastRenderedPageBreak/>
        <w:t>ir tai gali turėti įtakos tinkamam Sutarties įvykdymui;</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10.2.3. kai Vykdytojas įsiteisėjusiu kompetentingos institucijos ar teismo sprendimu yra pripažintas kaltu dėl profesinio pažeidimo;</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10.2.4. kai Vykdytojas įsiteisėjusiu teismo sprendimu pripažintas kaltu dėl sukčiavimo, korupcijos, pinigų plovimo, dalyvavimo nusikalstamoje organizacijoje;</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10.2.5. dėl kitokio pobūdžio Vykdytojo neveiksnumo, trukdančio vykdyti Sutartį;</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10.2.6. kai Vykdytojas Sutarties nevykdo, vykdo ją netinkamai, darydamas esminius Sutarties pažeidimus, nurodytus 9.3 punkte;</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 xml:space="preserve">10.2.7. kitais, Lietuvos Respublikos pirkimų, atliekamų vandentvarkos, energetikos, transporto ar pašto paslaugų srities perkančiųjų subjektų, įstatymo 98 straipsnio 1 dalyje numatytais, atvejais. </w:t>
      </w:r>
    </w:p>
    <w:p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10.3. Vykdytojas turi teisę vienašališkai nutraukti šią Sutartį prieš terminą šiais atvejais:</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10.3.1. kai Užsakovas nevykdo ar netinkamai vykdo savo sutartinius įsipareigojimus, darydamas esminius Sutarties pažeidimus, nurodytus 9.4 punkte;</w:t>
      </w:r>
    </w:p>
    <w:p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10.3.2. kai Užsakovas bankrutuoja arba yra likviduojamas, sustabdo ūkinę veiklą arba įstatymuose ir kituose teisės aktuose numatyta tvarka susidaro analogiška situacija.</w:t>
      </w:r>
    </w:p>
    <w:p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10.4. Šalis, ketinanti vienašališkai nutraukti Sutartį (esant 10.2 ar 10.3 punktuose numatytoms sąlygoms), prieš 15 (penkiolika) kalendorinių dienų raštu praneša kitai Šaliai apie savo ketinimus ir nustato ne trumpesnį nei 2 (dviejų) darbo dienų terminą pranešime nurodytiems trūkumams ištaisyti. Esant 10.2.1, 10.2.3, 10.2.4, 10.2.6. ir 10.3.2 punktų sąlygoms, trūkumų ištaisymo terminas nenustatomas. Jei kaltoji Šalis per pranešime nurodytą terminą nepašalina Sutarties pažeidimų, Sutartis laikoma nutraukta nuo įspėjimo termino pasibaigimo dienos.</w:t>
      </w:r>
    </w:p>
    <w:p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 xml:space="preserve">10.5. Sutartis gali būti nutraukta ir kitais Lietuvos Respublikos civiliniame kodekse numatytais pagrindais. </w:t>
      </w:r>
    </w:p>
    <w:p w:rsidR="001443AD" w:rsidRPr="001443AD" w:rsidRDefault="001443AD" w:rsidP="001443AD">
      <w:pPr>
        <w:widowControl w:val="0"/>
        <w:autoSpaceDE w:val="0"/>
        <w:autoSpaceDN w:val="0"/>
        <w:adjustRightInd w:val="0"/>
        <w:jc w:val="both"/>
        <w:rPr>
          <w:rFonts w:ascii="Calibri" w:hAnsi="Calibri" w:cs="Calibri"/>
          <w:sz w:val="22"/>
          <w:szCs w:val="22"/>
          <w:lang w:val="lt-LT"/>
        </w:rPr>
      </w:pPr>
    </w:p>
    <w:p w:rsidR="001443AD" w:rsidRPr="001443AD" w:rsidRDefault="001443AD" w:rsidP="001443AD">
      <w:pPr>
        <w:ind w:left="720"/>
        <w:contextualSpacing/>
        <w:jc w:val="center"/>
        <w:rPr>
          <w:rFonts w:ascii="Calibri" w:hAnsi="Calibri" w:cs="Calibri"/>
          <w:b/>
          <w:sz w:val="22"/>
          <w:szCs w:val="22"/>
          <w:lang w:val="lt-LT"/>
        </w:rPr>
      </w:pPr>
      <w:r w:rsidRPr="001443AD">
        <w:rPr>
          <w:rFonts w:ascii="Calibri" w:hAnsi="Calibri" w:cs="Calibri"/>
          <w:b/>
          <w:bCs/>
          <w:sz w:val="22"/>
          <w:szCs w:val="22"/>
          <w:lang w:val="lt-LT" w:eastAsia="lt-LT"/>
        </w:rPr>
        <w:t xml:space="preserve">11.  Asmens duomenų apsauga, </w:t>
      </w:r>
      <w:r w:rsidRPr="001443AD">
        <w:rPr>
          <w:rFonts w:ascii="Calibri" w:hAnsi="Calibri" w:cs="Calibri"/>
          <w:b/>
          <w:sz w:val="22"/>
          <w:szCs w:val="22"/>
          <w:lang w:val="lt-LT"/>
        </w:rPr>
        <w:t>Informacijos konfidencialumas</w:t>
      </w:r>
    </w:p>
    <w:p w:rsidR="001443AD" w:rsidRPr="001443AD" w:rsidRDefault="001443AD" w:rsidP="001443AD">
      <w:pPr>
        <w:pStyle w:val="Betarp"/>
        <w:jc w:val="center"/>
        <w:rPr>
          <w:rFonts w:ascii="Calibri" w:hAnsi="Calibri" w:cs="Calibri"/>
          <w:b/>
          <w:bCs/>
          <w:sz w:val="22"/>
          <w:szCs w:val="22"/>
          <w:lang w:val="lt-LT" w:eastAsia="lt-LT"/>
        </w:rPr>
      </w:pPr>
    </w:p>
    <w:p w:rsidR="001443AD" w:rsidRPr="001443AD" w:rsidRDefault="001443AD" w:rsidP="001443AD">
      <w:pPr>
        <w:pStyle w:val="Betarp"/>
        <w:jc w:val="both"/>
        <w:rPr>
          <w:rFonts w:ascii="Calibri" w:hAnsi="Calibri" w:cs="Calibri"/>
          <w:sz w:val="22"/>
          <w:szCs w:val="22"/>
          <w:lang w:val="lt-LT" w:eastAsia="lt-LT"/>
        </w:rPr>
      </w:pPr>
      <w:bookmarkStart w:id="31" w:name="part_3fbd51653b4c498084e4c8438106ac73"/>
      <w:bookmarkEnd w:id="31"/>
      <w:r w:rsidRPr="001443AD">
        <w:rPr>
          <w:rFonts w:ascii="Calibri" w:hAnsi="Calibri" w:cs="Calibri"/>
          <w:sz w:val="22"/>
          <w:szCs w:val="22"/>
          <w:lang w:val="lt-LT" w:eastAsia="lt-LT"/>
        </w:rPr>
        <w:t>11.1.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1443AD" w:rsidRPr="001443AD" w:rsidRDefault="001443AD" w:rsidP="001443AD">
      <w:pPr>
        <w:pStyle w:val="Betarp"/>
        <w:jc w:val="both"/>
        <w:rPr>
          <w:rFonts w:ascii="Calibri" w:hAnsi="Calibri" w:cs="Calibri"/>
          <w:sz w:val="22"/>
          <w:szCs w:val="22"/>
          <w:lang w:val="lt-LT" w:eastAsia="lt-LT"/>
        </w:rPr>
      </w:pPr>
      <w:bookmarkStart w:id="32" w:name="part_f4b50eaac5d24d0486839fe7b064705f"/>
      <w:bookmarkEnd w:id="32"/>
      <w:r w:rsidRPr="001443AD">
        <w:rPr>
          <w:rFonts w:ascii="Calibri" w:hAnsi="Calibri" w:cs="Calibri"/>
          <w:sz w:val="22"/>
          <w:szCs w:val="22"/>
          <w:lang w:val="lt-LT" w:eastAsia="lt-LT"/>
        </w:rPr>
        <w:t>11.2.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1443AD" w:rsidRPr="001443AD" w:rsidRDefault="001443AD" w:rsidP="001443AD">
      <w:pPr>
        <w:pStyle w:val="Betarp"/>
        <w:jc w:val="both"/>
        <w:rPr>
          <w:rFonts w:ascii="Calibri" w:hAnsi="Calibri" w:cs="Calibri"/>
          <w:sz w:val="22"/>
          <w:szCs w:val="22"/>
          <w:lang w:val="lt-LT" w:eastAsia="lt-LT"/>
        </w:rPr>
      </w:pPr>
      <w:r w:rsidRPr="001443AD">
        <w:rPr>
          <w:rFonts w:ascii="Calibri" w:hAnsi="Calibri" w:cs="Calibri"/>
          <w:sz w:val="22"/>
          <w:szCs w:val="22"/>
          <w:lang w:val="lt-LT" w:eastAsia="lt-LT"/>
        </w:rPr>
        <w:t>11.3.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443AD" w:rsidRPr="001443AD" w:rsidRDefault="001443AD" w:rsidP="001443AD">
      <w:pPr>
        <w:pStyle w:val="Betarp"/>
        <w:rPr>
          <w:rFonts w:ascii="Calibri" w:hAnsi="Calibri" w:cs="Calibri"/>
          <w:sz w:val="22"/>
          <w:szCs w:val="22"/>
          <w:lang w:val="lt-LT" w:eastAsia="lt-LT"/>
        </w:rPr>
      </w:pPr>
      <w:bookmarkStart w:id="33" w:name="part_888dbe4296154da39cab3b315db10b9d"/>
      <w:bookmarkEnd w:id="33"/>
      <w:r w:rsidRPr="001443AD">
        <w:rPr>
          <w:rFonts w:ascii="Calibri" w:hAnsi="Calibri" w:cs="Calibri"/>
          <w:sz w:val="22"/>
          <w:szCs w:val="22"/>
          <w:lang w:val="lt-LT" w:eastAsia="lt-LT"/>
        </w:rPr>
        <w:t>11.4.  Šalis turi teisę atskleisti kitos Šalies konfidencialią informaciją šiais atvejais:</w:t>
      </w:r>
    </w:p>
    <w:p w:rsidR="001443AD" w:rsidRPr="001443AD" w:rsidRDefault="001443AD" w:rsidP="001443AD">
      <w:pPr>
        <w:pStyle w:val="Betarp"/>
        <w:ind w:firstLine="1296"/>
        <w:jc w:val="both"/>
        <w:rPr>
          <w:rFonts w:ascii="Calibri" w:hAnsi="Calibri" w:cs="Calibri"/>
          <w:sz w:val="22"/>
          <w:szCs w:val="22"/>
          <w:lang w:val="lt-LT" w:eastAsia="lt-LT"/>
        </w:rPr>
      </w:pPr>
      <w:bookmarkStart w:id="34" w:name="part_e633eb17b3dd43e98fc77c9b6017f988"/>
      <w:bookmarkEnd w:id="34"/>
      <w:r w:rsidRPr="001443AD">
        <w:rPr>
          <w:rFonts w:ascii="Calibri" w:hAnsi="Calibri" w:cs="Calibri"/>
          <w:sz w:val="22"/>
          <w:szCs w:val="22"/>
          <w:lang w:val="lt-LT" w:eastAsia="lt-LT"/>
        </w:rPr>
        <w:t>11.4.1.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443AD" w:rsidRPr="001443AD" w:rsidRDefault="001443AD" w:rsidP="001443AD">
      <w:pPr>
        <w:pStyle w:val="Betarp"/>
        <w:ind w:firstLine="1296"/>
        <w:jc w:val="both"/>
        <w:rPr>
          <w:rFonts w:ascii="Calibri" w:hAnsi="Calibri" w:cs="Calibri"/>
          <w:sz w:val="22"/>
          <w:szCs w:val="22"/>
          <w:lang w:val="lt-LT" w:eastAsia="lt-LT"/>
        </w:rPr>
      </w:pPr>
      <w:bookmarkStart w:id="35" w:name="part_2d11068f54204da4b1cdcec53faadda4"/>
      <w:bookmarkEnd w:id="35"/>
      <w:r w:rsidRPr="001443AD">
        <w:rPr>
          <w:rFonts w:ascii="Calibri" w:hAnsi="Calibri" w:cs="Calibri"/>
          <w:sz w:val="22"/>
          <w:szCs w:val="22"/>
          <w:lang w:val="lt-LT" w:eastAsia="lt-LT"/>
        </w:rPr>
        <w:t>11.4.2.   konfidencialią informaciją yra būtina atskleisti pagal įstatymų bei kitų teisės aktų reikalavimus, įskaitant atvejus, kai to reikalauja viešojo administravimo subjektai, taip, kaip jie apibrėžti Lietuvos Respublikos viešojo administravimo įstatyme.</w:t>
      </w:r>
    </w:p>
    <w:p w:rsidR="001443AD" w:rsidRPr="001443AD" w:rsidRDefault="001443AD" w:rsidP="001443AD">
      <w:pPr>
        <w:pStyle w:val="Betarp"/>
        <w:jc w:val="both"/>
        <w:rPr>
          <w:rFonts w:ascii="Calibri" w:hAnsi="Calibri" w:cs="Calibri"/>
          <w:sz w:val="22"/>
          <w:szCs w:val="22"/>
          <w:lang w:val="lt-LT" w:eastAsia="lt-LT"/>
        </w:rPr>
      </w:pPr>
      <w:bookmarkStart w:id="36" w:name="part_1d65307afa014d9283aa3676f4c7c61b"/>
      <w:bookmarkEnd w:id="36"/>
      <w:r w:rsidRPr="001443AD">
        <w:rPr>
          <w:rFonts w:ascii="Calibri" w:hAnsi="Calibri" w:cs="Calibri"/>
          <w:sz w:val="22"/>
          <w:szCs w:val="22"/>
          <w:lang w:val="lt-LT" w:eastAsia="lt-LT"/>
        </w:rPr>
        <w:t>11.5.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1443AD" w:rsidRPr="001443AD" w:rsidRDefault="001443AD" w:rsidP="001443AD">
      <w:pPr>
        <w:pStyle w:val="Betarp"/>
        <w:jc w:val="both"/>
        <w:rPr>
          <w:rFonts w:ascii="Calibri" w:hAnsi="Calibri" w:cs="Calibri"/>
          <w:sz w:val="22"/>
          <w:szCs w:val="22"/>
          <w:lang w:val="lt-LT" w:eastAsia="lt-LT"/>
        </w:rPr>
      </w:pPr>
      <w:bookmarkStart w:id="37" w:name="part_a3944f4a3ec541b7acc4a086b11261d5"/>
      <w:bookmarkEnd w:id="37"/>
      <w:r w:rsidRPr="001443AD">
        <w:rPr>
          <w:rFonts w:ascii="Calibri" w:hAnsi="Calibri" w:cs="Calibri"/>
          <w:sz w:val="22"/>
          <w:szCs w:val="22"/>
          <w:lang w:val="lt-LT" w:eastAsia="lt-LT"/>
        </w:rPr>
        <w:t>11.6.  Šalis atsako:</w:t>
      </w:r>
    </w:p>
    <w:p w:rsidR="001443AD" w:rsidRPr="001443AD" w:rsidRDefault="001443AD" w:rsidP="001443AD">
      <w:pPr>
        <w:pStyle w:val="Betarp"/>
        <w:ind w:firstLine="1296"/>
        <w:jc w:val="both"/>
        <w:rPr>
          <w:rFonts w:ascii="Calibri" w:hAnsi="Calibri" w:cs="Calibri"/>
          <w:sz w:val="22"/>
          <w:szCs w:val="22"/>
          <w:lang w:val="lt-LT" w:eastAsia="lt-LT"/>
        </w:rPr>
      </w:pPr>
      <w:bookmarkStart w:id="38" w:name="part_4929667f44544ee29febe8dce6ae6600"/>
      <w:bookmarkEnd w:id="38"/>
      <w:r w:rsidRPr="001443AD">
        <w:rPr>
          <w:rFonts w:ascii="Calibri" w:hAnsi="Calibri" w:cs="Calibri"/>
          <w:sz w:val="22"/>
          <w:szCs w:val="22"/>
          <w:lang w:val="lt-LT" w:eastAsia="lt-LT"/>
        </w:rPr>
        <w:lastRenderedPageBreak/>
        <w:t>11.6.1.   už bet kokį neteisėtą, įskaitant atsitiktinį, kitos Šalies konfidencialios informacijos ar bet kurios jos dalies atskleidimą ar perdavimą arba konfidencialios informacijos neteisėtą naudojimą;</w:t>
      </w:r>
    </w:p>
    <w:p w:rsidR="001443AD" w:rsidRPr="001443AD" w:rsidRDefault="001443AD" w:rsidP="001443AD">
      <w:pPr>
        <w:pStyle w:val="Betarp"/>
        <w:ind w:firstLine="1296"/>
        <w:jc w:val="both"/>
        <w:rPr>
          <w:rFonts w:ascii="Calibri" w:hAnsi="Calibri" w:cs="Calibri"/>
          <w:sz w:val="22"/>
          <w:szCs w:val="22"/>
          <w:lang w:val="lt-LT" w:eastAsia="lt-LT"/>
        </w:rPr>
      </w:pPr>
      <w:bookmarkStart w:id="39" w:name="part_7341748040904371848852edb1811b7c"/>
      <w:bookmarkEnd w:id="39"/>
      <w:r w:rsidRPr="001443AD">
        <w:rPr>
          <w:rFonts w:ascii="Calibri" w:hAnsi="Calibri" w:cs="Calibri"/>
          <w:sz w:val="22"/>
          <w:szCs w:val="22"/>
          <w:lang w:val="lt-LT" w:eastAsia="lt-LT"/>
        </w:rPr>
        <w:t>11.6.2.   už tai, kad nesiėmė visų protingų veiksmų, kad išsaugotų ir apsaugotų kitos Šalies konfidencialią informaciją ar bet kurią jos dalį, užkirstų kelią tolesniam jos neteisėtam atskleidimui, perdavimui ar naudojimui.</w:t>
      </w:r>
    </w:p>
    <w:p w:rsidR="001443AD" w:rsidRPr="001443AD" w:rsidRDefault="001443AD" w:rsidP="001443AD">
      <w:pPr>
        <w:rPr>
          <w:rFonts w:ascii="Calibri" w:eastAsia="Calibri" w:hAnsi="Calibri" w:cs="Calibri"/>
          <w:b/>
          <w:sz w:val="22"/>
          <w:szCs w:val="22"/>
          <w:lang w:val="lt-LT"/>
        </w:rPr>
      </w:pPr>
      <w:bookmarkStart w:id="40" w:name="part_d3544e0d560c4561a4417baf4e401f36"/>
      <w:bookmarkEnd w:id="26"/>
      <w:bookmarkEnd w:id="27"/>
      <w:bookmarkEnd w:id="28"/>
      <w:bookmarkEnd w:id="29"/>
      <w:bookmarkEnd w:id="30"/>
      <w:bookmarkEnd w:id="40"/>
    </w:p>
    <w:p w:rsidR="001443AD" w:rsidRPr="001443AD" w:rsidRDefault="001443AD" w:rsidP="001443AD">
      <w:pPr>
        <w:numPr>
          <w:ilvl w:val="0"/>
          <w:numId w:val="1"/>
        </w:numPr>
        <w:contextualSpacing/>
        <w:jc w:val="center"/>
        <w:rPr>
          <w:rFonts w:ascii="Calibri" w:eastAsia="Calibri" w:hAnsi="Calibri" w:cs="Calibri"/>
          <w:b/>
          <w:sz w:val="22"/>
          <w:szCs w:val="22"/>
          <w:lang w:val="lt-LT" w:eastAsia="en-US"/>
        </w:rPr>
      </w:pPr>
      <w:r w:rsidRPr="001443AD">
        <w:rPr>
          <w:rFonts w:ascii="Calibri" w:eastAsia="Calibri" w:hAnsi="Calibri" w:cs="Calibri"/>
          <w:b/>
          <w:sz w:val="22"/>
          <w:szCs w:val="22"/>
          <w:lang w:val="lt-LT" w:eastAsia="en-US"/>
        </w:rPr>
        <w:t>Ginčų nagrinėjimo tvarka</w:t>
      </w:r>
    </w:p>
    <w:p w:rsidR="001443AD" w:rsidRPr="001443AD" w:rsidRDefault="001443AD" w:rsidP="001443AD">
      <w:pPr>
        <w:ind w:left="900"/>
        <w:contextualSpacing/>
        <w:rPr>
          <w:rFonts w:ascii="Calibri" w:eastAsia="Calibri" w:hAnsi="Calibri" w:cs="Calibri"/>
          <w:b/>
          <w:sz w:val="22"/>
          <w:szCs w:val="22"/>
          <w:lang w:val="lt-LT" w:eastAsia="en-US"/>
        </w:rPr>
      </w:pP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12.1. Šiai Sutarčiai ir visoms iš šios Sutarties atsirandančioms teisėms ir pareigoms taikomi Lietuvos Respublikos įstatymai bei kiti norminiai teisės aktai. Sutartis sudaryta ir turi būti aiškinama pagal Lietuvos Respublikos teisę. </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12.2.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1443AD">
        <w:rPr>
          <w:rFonts w:ascii="Calibri" w:hAnsi="Calibri" w:cs="Calibri"/>
          <w:bCs/>
          <w:sz w:val="22"/>
          <w:szCs w:val="22"/>
          <w:lang w:val="lt-LT"/>
        </w:rPr>
        <w:t xml:space="preserve"> Derybų pradžia laikoma diena, kurią viena iš Šalių pateikė prašymą raštu kitai Šaliai su siūlymu pradėti derybas. </w:t>
      </w:r>
      <w:r w:rsidRPr="001443AD">
        <w:rPr>
          <w:rFonts w:ascii="Calibri" w:hAnsi="Calibri" w:cs="Calibri"/>
          <w:sz w:val="22"/>
          <w:szCs w:val="22"/>
          <w:lang w:val="lt-LT"/>
        </w:rPr>
        <w:t>Nepaisydamos to, kad ginčas yra nagrinėjamas teisme, Šalys ir toliau vykdo savo sutartinius įsipareigojimus, jeigu nesusitarta kitaip.</w:t>
      </w:r>
    </w:p>
    <w:p w:rsidR="001443AD" w:rsidRPr="001443AD" w:rsidRDefault="001443AD" w:rsidP="001443AD">
      <w:pPr>
        <w:jc w:val="both"/>
        <w:rPr>
          <w:rFonts w:ascii="Calibri" w:hAnsi="Calibri" w:cs="Calibri"/>
          <w:sz w:val="22"/>
          <w:szCs w:val="22"/>
          <w:lang w:val="lt-LT"/>
        </w:rPr>
      </w:pPr>
    </w:p>
    <w:p w:rsidR="001443AD" w:rsidRPr="001443AD" w:rsidRDefault="001443AD" w:rsidP="001443AD">
      <w:pPr>
        <w:numPr>
          <w:ilvl w:val="0"/>
          <w:numId w:val="1"/>
        </w:numPr>
        <w:contextualSpacing/>
        <w:jc w:val="center"/>
        <w:rPr>
          <w:rFonts w:ascii="Calibri" w:eastAsia="Calibri" w:hAnsi="Calibri" w:cs="Calibri"/>
          <w:b/>
          <w:sz w:val="22"/>
          <w:szCs w:val="22"/>
          <w:lang w:val="lt-LT" w:eastAsia="en-US"/>
        </w:rPr>
      </w:pPr>
      <w:r w:rsidRPr="001443AD">
        <w:rPr>
          <w:rFonts w:ascii="Calibri" w:eastAsia="Calibri" w:hAnsi="Calibri" w:cs="Calibri"/>
          <w:b/>
          <w:sz w:val="22"/>
          <w:szCs w:val="22"/>
          <w:lang w:val="lt-LT" w:eastAsia="en-US"/>
        </w:rPr>
        <w:t>Sutarties pakeitimai</w:t>
      </w:r>
    </w:p>
    <w:p w:rsidR="001443AD" w:rsidRPr="001443AD" w:rsidRDefault="001443AD" w:rsidP="001443AD">
      <w:pPr>
        <w:ind w:left="540"/>
        <w:rPr>
          <w:rFonts w:ascii="Calibri" w:hAnsi="Calibri" w:cs="Calibri"/>
          <w:b/>
          <w:sz w:val="22"/>
          <w:szCs w:val="22"/>
          <w:lang w:val="lt-LT"/>
        </w:rPr>
      </w:pP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13.1. Sutarties keitimai galimi tik Lietuvos Respublikos pirkimų, atliekamų vandentvarkos, energetikos, transporto ar pašto paslaugų srities perkančiųjų subjektų, įstatymo 97 straipsnyje numatytais atvejais ir nustatyta tvarka.</w:t>
      </w:r>
    </w:p>
    <w:p w:rsidR="001443AD" w:rsidRPr="001443AD" w:rsidRDefault="001443AD" w:rsidP="001443AD">
      <w:pPr>
        <w:jc w:val="both"/>
        <w:rPr>
          <w:rFonts w:ascii="Calibri" w:hAnsi="Calibri" w:cs="Calibri"/>
          <w:iCs/>
          <w:sz w:val="22"/>
          <w:szCs w:val="22"/>
          <w:lang w:val="lt-LT"/>
        </w:rPr>
      </w:pPr>
      <w:r w:rsidRPr="001443AD">
        <w:rPr>
          <w:rFonts w:ascii="Calibri" w:hAnsi="Calibri" w:cs="Calibri"/>
          <w:iCs/>
          <w:sz w:val="22"/>
          <w:szCs w:val="22"/>
          <w:lang w:val="lt-LT"/>
        </w:rPr>
        <w:t xml:space="preserve">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tarpusavyje susitarus dėl Sutarties sąlygų keitimo, šie keitimai įforminami susitarimu, kuris yra Sutarties neatskiriama dalis. </w:t>
      </w:r>
    </w:p>
    <w:p w:rsidR="001443AD" w:rsidRPr="001443AD" w:rsidRDefault="001443AD" w:rsidP="001443AD">
      <w:pPr>
        <w:rPr>
          <w:rFonts w:ascii="Calibri" w:hAnsi="Calibri" w:cs="Calibri"/>
          <w:b/>
          <w:sz w:val="22"/>
          <w:szCs w:val="22"/>
          <w:lang w:val="lt-LT"/>
        </w:rPr>
      </w:pPr>
    </w:p>
    <w:p w:rsidR="001443AD" w:rsidRPr="001443AD" w:rsidRDefault="001443AD" w:rsidP="001443AD">
      <w:pPr>
        <w:numPr>
          <w:ilvl w:val="0"/>
          <w:numId w:val="1"/>
        </w:numPr>
        <w:contextualSpacing/>
        <w:jc w:val="center"/>
        <w:rPr>
          <w:rFonts w:ascii="Calibri" w:eastAsia="Calibri" w:hAnsi="Calibri" w:cs="Calibri"/>
          <w:b/>
          <w:sz w:val="22"/>
          <w:szCs w:val="22"/>
          <w:lang w:val="lt-LT" w:eastAsia="en-US"/>
        </w:rPr>
      </w:pPr>
      <w:r w:rsidRPr="001443AD">
        <w:rPr>
          <w:rFonts w:ascii="Calibri" w:eastAsia="Calibri" w:hAnsi="Calibri" w:cs="Calibri"/>
          <w:b/>
          <w:sz w:val="22"/>
          <w:szCs w:val="22"/>
          <w:lang w:val="lt-LT" w:eastAsia="en-US"/>
        </w:rPr>
        <w:t>Subtiekėjų keitimo tvarka</w:t>
      </w:r>
    </w:p>
    <w:p w:rsidR="001443AD" w:rsidRPr="001443AD" w:rsidRDefault="001443AD" w:rsidP="001443AD">
      <w:pPr>
        <w:ind w:left="900"/>
        <w:contextualSpacing/>
        <w:rPr>
          <w:rFonts w:ascii="Calibri" w:eastAsia="Calibri" w:hAnsi="Calibri" w:cs="Calibri"/>
          <w:b/>
          <w:sz w:val="22"/>
          <w:szCs w:val="22"/>
          <w:lang w:val="lt-LT" w:eastAsia="en-US"/>
        </w:rPr>
      </w:pPr>
    </w:p>
    <w:p w:rsidR="001443AD" w:rsidRPr="001443AD" w:rsidRDefault="001443AD" w:rsidP="001443AD">
      <w:pPr>
        <w:widowControl w:val="0"/>
        <w:autoSpaceDE w:val="0"/>
        <w:autoSpaceDN w:val="0"/>
        <w:adjustRightInd w:val="0"/>
        <w:jc w:val="both"/>
        <w:rPr>
          <w:rFonts w:ascii="Calibri" w:hAnsi="Calibri" w:cs="Calibri"/>
          <w:i/>
          <w:sz w:val="22"/>
          <w:szCs w:val="22"/>
          <w:lang w:val="lt-LT" w:eastAsia="en-US"/>
        </w:rPr>
      </w:pPr>
      <w:r w:rsidRPr="001443AD">
        <w:rPr>
          <w:rFonts w:ascii="Calibri" w:hAnsi="Calibri" w:cs="Calibri"/>
          <w:sz w:val="22"/>
          <w:szCs w:val="22"/>
          <w:lang w:val="lt-LT" w:eastAsia="en-US"/>
        </w:rPr>
        <w:t xml:space="preserve">14.1. Sutarčiai vykdyti pasitelkiami šie </w:t>
      </w:r>
      <w:r w:rsidRPr="001443AD">
        <w:rPr>
          <w:rFonts w:ascii="Calibri" w:eastAsia="Calibri" w:hAnsi="Calibri" w:cs="Calibri"/>
          <w:sz w:val="22"/>
          <w:szCs w:val="22"/>
          <w:lang w:val="lt-LT" w:eastAsia="en-US"/>
        </w:rPr>
        <w:t>Subtiekėjai</w:t>
      </w:r>
      <w:r w:rsidRPr="001443AD">
        <w:rPr>
          <w:rFonts w:ascii="Calibri" w:hAnsi="Calibri" w:cs="Calibri"/>
          <w:sz w:val="22"/>
          <w:szCs w:val="22"/>
          <w:lang w:val="lt-LT" w:eastAsia="en-US"/>
        </w:rPr>
        <w:t xml:space="preserve">, </w:t>
      </w:r>
      <w:r w:rsidRPr="001443AD">
        <w:rPr>
          <w:rFonts w:ascii="Calibri" w:hAnsi="Calibri" w:cs="Calibri"/>
          <w:kern w:val="16"/>
          <w:sz w:val="22"/>
          <w:szCs w:val="22"/>
          <w:lang w:val="lt-LT" w:eastAsia="ar-SA"/>
        </w:rPr>
        <w:t>kurių pajėgumais rėmėsi Vykdytojas</w:t>
      </w:r>
      <w:r w:rsidRPr="001443AD">
        <w:rPr>
          <w:rFonts w:ascii="Calibri" w:hAnsi="Calibri" w:cs="Calibri"/>
          <w:sz w:val="22"/>
          <w:szCs w:val="22"/>
          <w:lang w:val="lt-LT" w:eastAsia="en-US"/>
        </w:rPr>
        <w:t xml:space="preserve"> : </w:t>
      </w:r>
      <w:r w:rsidRPr="001443AD">
        <w:rPr>
          <w:rFonts w:ascii="Calibri" w:hAnsi="Calibri" w:cs="Calibri"/>
          <w:i/>
          <w:iCs/>
          <w:sz w:val="22"/>
          <w:szCs w:val="22"/>
          <w:lang w:val="lt-LT" w:eastAsia="en-US"/>
        </w:rPr>
        <w:t>[surašomi pasiūlyme nurodytus subtiekėjai,</w:t>
      </w:r>
      <w:r w:rsidRPr="001443AD">
        <w:rPr>
          <w:rFonts w:ascii="Calibri" w:hAnsi="Calibri" w:cs="Calibri"/>
          <w:i/>
          <w:kern w:val="16"/>
          <w:sz w:val="22"/>
          <w:szCs w:val="22"/>
          <w:lang w:val="lt-LT" w:eastAsia="ar-SA"/>
        </w:rPr>
        <w:t xml:space="preserve"> kurių pajėgumais rėmėsi Vykdytojas (tiekėjas) teikdamas pasiūlymą, </w:t>
      </w:r>
      <w:r w:rsidRPr="001443AD">
        <w:rPr>
          <w:rFonts w:ascii="Calibri" w:hAnsi="Calibri" w:cs="Calibri"/>
          <w:i/>
          <w:iCs/>
          <w:sz w:val="22"/>
          <w:szCs w:val="22"/>
          <w:lang w:val="lt-LT" w:eastAsia="en-US"/>
        </w:rPr>
        <w:t xml:space="preserve"> jeigu tokių nėra parašyti žodį „nėra“]</w:t>
      </w:r>
      <w:r w:rsidRPr="001443AD">
        <w:rPr>
          <w:rFonts w:ascii="Calibri" w:hAnsi="Calibri" w:cs="Calibri"/>
          <w:i/>
          <w:sz w:val="22"/>
          <w:szCs w:val="22"/>
          <w:lang w:val="lt-LT" w:eastAsia="en-US"/>
        </w:rPr>
        <w:t>.</w:t>
      </w:r>
    </w:p>
    <w:p w:rsidR="001443AD" w:rsidRPr="001443AD" w:rsidRDefault="001443AD" w:rsidP="001443AD">
      <w:pPr>
        <w:tabs>
          <w:tab w:val="left" w:pos="993"/>
        </w:tabs>
        <w:suppressAutoHyphens/>
        <w:contextualSpacing/>
        <w:jc w:val="both"/>
        <w:rPr>
          <w:rFonts w:ascii="Calibri" w:hAnsi="Calibri" w:cs="Calibri"/>
          <w:sz w:val="22"/>
          <w:szCs w:val="22"/>
          <w:lang w:val="lt-LT" w:eastAsia="en-US"/>
        </w:rPr>
      </w:pPr>
      <w:r w:rsidRPr="001443AD">
        <w:rPr>
          <w:rFonts w:ascii="Calibri" w:hAnsi="Calibri" w:cs="Calibri"/>
          <w:sz w:val="22"/>
          <w:szCs w:val="22"/>
          <w:lang w:val="lt-LT" w:eastAsia="en-US"/>
        </w:rPr>
        <w:t xml:space="preserve">14.2. </w:t>
      </w:r>
      <w:r w:rsidRPr="001443AD">
        <w:rPr>
          <w:rFonts w:ascii="Calibri" w:eastAsia="Calibri" w:hAnsi="Calibri" w:cs="Calibri"/>
          <w:sz w:val="22"/>
          <w:szCs w:val="22"/>
          <w:lang w:val="lt-LT" w:eastAsia="en-US"/>
        </w:rPr>
        <w:t>Vykdytojas</w:t>
      </w:r>
      <w:r w:rsidRPr="001443AD">
        <w:rPr>
          <w:rFonts w:ascii="Calibri" w:hAnsi="Calibri" w:cs="Calibri"/>
          <w:sz w:val="22"/>
          <w:szCs w:val="22"/>
          <w:lang w:val="lt-LT" w:eastAsia="en-US"/>
        </w:rPr>
        <w:t xml:space="preserve"> įsipareigoja iki Paslaugos teikimo pradžios, </w:t>
      </w:r>
      <w:r w:rsidRPr="001443AD">
        <w:rPr>
          <w:rFonts w:ascii="Calibri" w:eastAsia="Arial" w:hAnsi="Calibri" w:cs="Calibri"/>
          <w:sz w:val="22"/>
          <w:szCs w:val="22"/>
          <w:lang w:val="lt-LT" w:eastAsia="en-US"/>
        </w:rPr>
        <w:t xml:space="preserve">bet ne vėliau nei per 10 darbo dienų, po Sutarties įsigaliojimo, pateikti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sąrašą (</w:t>
      </w:r>
      <w:r w:rsidRPr="001443AD">
        <w:rPr>
          <w:rFonts w:ascii="Calibri" w:eastAsia="Arial" w:hAnsi="Calibri" w:cs="Calibri"/>
          <w:i/>
          <w:iCs/>
          <w:sz w:val="22"/>
          <w:szCs w:val="22"/>
          <w:lang w:val="lt-LT" w:eastAsia="en-US"/>
        </w:rPr>
        <w:t>jeigu dalis paslaugos buvo numatyta perduoti subtiekėjui</w:t>
      </w:r>
      <w:r w:rsidRPr="001443AD">
        <w:rPr>
          <w:rFonts w:ascii="Calibri" w:eastAsia="Arial" w:hAnsi="Calibri" w:cs="Calibri"/>
          <w:sz w:val="22"/>
          <w:szCs w:val="22"/>
          <w:lang w:val="lt-LT" w:eastAsia="en-US"/>
        </w:rPr>
        <w:t>), kuriame nurodomi</w:t>
      </w:r>
      <w:r w:rsidRPr="001443AD">
        <w:rPr>
          <w:rFonts w:ascii="Calibri" w:hAnsi="Calibri" w:cs="Calibri"/>
          <w:sz w:val="22"/>
          <w:szCs w:val="22"/>
          <w:lang w:val="lt-LT" w:eastAsia="en-US"/>
        </w:rPr>
        <w:t xml:space="preserve"> </w:t>
      </w:r>
      <w:r w:rsidRPr="001443AD">
        <w:rPr>
          <w:rFonts w:ascii="Calibri" w:eastAsia="Calibri" w:hAnsi="Calibri" w:cs="Calibri"/>
          <w:sz w:val="22"/>
          <w:szCs w:val="22"/>
          <w:lang w:val="lt-LT" w:eastAsia="en-US"/>
        </w:rPr>
        <w:t>Subtiekėjų</w:t>
      </w:r>
      <w:r w:rsidRPr="001443AD">
        <w:rPr>
          <w:rFonts w:ascii="Calibri" w:hAnsi="Calibri" w:cs="Calibri"/>
          <w:sz w:val="22"/>
          <w:szCs w:val="22"/>
          <w:lang w:val="lt-LT" w:eastAsia="lt-LT"/>
        </w:rPr>
        <w:t xml:space="preserve"> kontaktiniai duomenys, </w:t>
      </w:r>
      <w:r w:rsidRPr="001443AD">
        <w:rPr>
          <w:rFonts w:ascii="Calibri" w:eastAsia="Calibri" w:hAnsi="Calibri" w:cs="Calibri"/>
          <w:sz w:val="22"/>
          <w:szCs w:val="22"/>
          <w:lang w:val="lt-LT" w:eastAsia="en-US"/>
        </w:rPr>
        <w:t>Subtiekėjų</w:t>
      </w:r>
      <w:r w:rsidRPr="001443AD">
        <w:rPr>
          <w:rFonts w:ascii="Calibri" w:hAnsi="Calibri" w:cs="Calibri"/>
          <w:sz w:val="22"/>
          <w:szCs w:val="22"/>
          <w:lang w:val="lt-LT" w:eastAsia="lt-LT"/>
        </w:rPr>
        <w:t xml:space="preserve"> atstovai, </w:t>
      </w:r>
      <w:r w:rsidRPr="001443AD">
        <w:rPr>
          <w:rFonts w:ascii="Calibri" w:eastAsia="Arial" w:hAnsi="Calibri" w:cs="Calibri"/>
          <w:sz w:val="22"/>
          <w:szCs w:val="22"/>
          <w:lang w:val="lt-LT" w:eastAsia="en-US"/>
        </w:rPr>
        <w:t xml:space="preserve">kiekvienam </w:t>
      </w:r>
      <w:r w:rsidRPr="001443AD">
        <w:rPr>
          <w:rFonts w:ascii="Calibri" w:eastAsia="Calibri" w:hAnsi="Calibri" w:cs="Calibri"/>
          <w:sz w:val="22"/>
          <w:szCs w:val="22"/>
          <w:lang w:val="lt-LT" w:eastAsia="en-US"/>
        </w:rPr>
        <w:t>Subtiekėjui</w:t>
      </w:r>
      <w:r w:rsidRPr="001443AD">
        <w:rPr>
          <w:rFonts w:ascii="Calibri" w:eastAsia="Arial" w:hAnsi="Calibri" w:cs="Calibri"/>
          <w:sz w:val="22"/>
          <w:szCs w:val="22"/>
          <w:lang w:val="lt-LT" w:eastAsia="en-US"/>
        </w:rPr>
        <w:t xml:space="preserve"> perduodamų atlikti Paslaugos tikslūs aprašymai</w:t>
      </w:r>
      <w:r w:rsidRPr="001443AD">
        <w:rPr>
          <w:rFonts w:ascii="Calibri" w:hAnsi="Calibri" w:cs="Calibri"/>
          <w:sz w:val="22"/>
          <w:szCs w:val="22"/>
          <w:lang w:val="lt-LT" w:eastAsia="lt-LT"/>
        </w:rPr>
        <w:t>.</w:t>
      </w:r>
      <w:r w:rsidRPr="001443AD">
        <w:rPr>
          <w:rFonts w:ascii="Calibri" w:hAnsi="Calibri" w:cs="Calibri"/>
          <w:sz w:val="22"/>
          <w:szCs w:val="22"/>
          <w:lang w:val="lt-LT" w:eastAsia="en-US"/>
        </w:rPr>
        <w:t xml:space="preserve"> </w:t>
      </w:r>
      <w:r w:rsidRPr="001443AD">
        <w:rPr>
          <w:rFonts w:ascii="Calibri" w:eastAsia="Arial" w:hAnsi="Calibri" w:cs="Calibri"/>
          <w:sz w:val="22"/>
          <w:szCs w:val="22"/>
          <w:lang w:val="lt-LT" w:eastAsia="en-US"/>
        </w:rPr>
        <w:t xml:space="preserve">Toks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sąrašas įsigalioja jo pateikimo Užsakovui dieną. Tik galiojančiame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sąraše įrašyti </w:t>
      </w:r>
      <w:r w:rsidRPr="001443AD">
        <w:rPr>
          <w:rFonts w:ascii="Calibri" w:eastAsia="Calibri" w:hAnsi="Calibri" w:cs="Calibri"/>
          <w:sz w:val="22"/>
          <w:szCs w:val="22"/>
          <w:lang w:val="lt-LT" w:eastAsia="en-US"/>
        </w:rPr>
        <w:t>Subtiekėjai</w:t>
      </w:r>
      <w:r w:rsidRPr="001443AD">
        <w:rPr>
          <w:rFonts w:ascii="Calibri" w:eastAsia="Arial" w:hAnsi="Calibri" w:cs="Calibri"/>
          <w:sz w:val="22"/>
          <w:szCs w:val="22"/>
          <w:lang w:val="lt-LT" w:eastAsia="en-US"/>
        </w:rPr>
        <w:t xml:space="preserve"> gali būti </w:t>
      </w:r>
      <w:r w:rsidRPr="001443AD">
        <w:rPr>
          <w:rFonts w:ascii="Calibri" w:eastAsia="Calibri" w:hAnsi="Calibri" w:cs="Calibri"/>
          <w:sz w:val="22"/>
          <w:szCs w:val="22"/>
          <w:lang w:val="lt-LT" w:eastAsia="en-US"/>
        </w:rPr>
        <w:t>Subtiekėjais</w:t>
      </w:r>
      <w:r w:rsidRPr="001443AD">
        <w:rPr>
          <w:rFonts w:ascii="Calibri" w:eastAsia="Arial" w:hAnsi="Calibri" w:cs="Calibri"/>
          <w:sz w:val="22"/>
          <w:szCs w:val="22"/>
          <w:lang w:val="lt-LT" w:eastAsia="en-US"/>
        </w:rPr>
        <w:t xml:space="preserve"> pagal Sutartį ir tik tokių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darbuotojai yra priskiriami </w:t>
      </w:r>
      <w:r w:rsidRPr="001443AD">
        <w:rPr>
          <w:rFonts w:ascii="Calibri" w:eastAsia="Calibri" w:hAnsi="Calibri" w:cs="Calibri"/>
          <w:sz w:val="22"/>
          <w:szCs w:val="22"/>
          <w:lang w:val="lt-LT" w:eastAsia="en-US"/>
        </w:rPr>
        <w:t>Vykdytojo</w:t>
      </w:r>
      <w:r w:rsidRPr="001443AD">
        <w:rPr>
          <w:rFonts w:ascii="Calibri" w:eastAsia="Arial" w:hAnsi="Calibri" w:cs="Calibri"/>
          <w:sz w:val="22"/>
          <w:szCs w:val="22"/>
          <w:lang w:val="lt-LT" w:eastAsia="en-US"/>
        </w:rPr>
        <w:t xml:space="preserve"> personalui pagal Sutartį bei gali patekti į objektą. Jeigu į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sąrašą įtraukiamas </w:t>
      </w:r>
      <w:r w:rsidRPr="001443AD">
        <w:rPr>
          <w:rFonts w:ascii="Calibri" w:eastAsia="Calibri" w:hAnsi="Calibri" w:cs="Calibri"/>
          <w:sz w:val="22"/>
          <w:szCs w:val="22"/>
          <w:lang w:val="lt-LT" w:eastAsia="en-US"/>
        </w:rPr>
        <w:t>Subtiekėjas</w:t>
      </w:r>
      <w:r w:rsidRPr="001443AD">
        <w:rPr>
          <w:rFonts w:ascii="Calibri" w:eastAsia="Arial" w:hAnsi="Calibri" w:cs="Calibri"/>
          <w:sz w:val="22"/>
          <w:szCs w:val="22"/>
          <w:lang w:val="lt-LT" w:eastAsia="en-US"/>
        </w:rPr>
        <w:t xml:space="preserve">, kuris nebuvo išviešintas pasiūlyme, </w:t>
      </w:r>
      <w:r w:rsidRPr="001443AD">
        <w:rPr>
          <w:rFonts w:ascii="Calibri" w:eastAsia="Calibri" w:hAnsi="Calibri" w:cs="Calibri"/>
          <w:sz w:val="22"/>
          <w:szCs w:val="22"/>
          <w:lang w:val="lt-LT" w:eastAsia="en-US"/>
        </w:rPr>
        <w:t>Vykdytojas</w:t>
      </w:r>
      <w:r w:rsidRPr="001443AD">
        <w:rPr>
          <w:rFonts w:ascii="Calibri" w:eastAsia="Arial" w:hAnsi="Calibri" w:cs="Calibri"/>
          <w:sz w:val="22"/>
          <w:szCs w:val="22"/>
          <w:lang w:val="lt-LT" w:eastAsia="en-US"/>
        </w:rPr>
        <w:t xml:space="preserve"> privalo pateikti ir dokumentus įrodančius, kad </w:t>
      </w:r>
      <w:r w:rsidRPr="001443AD">
        <w:rPr>
          <w:rFonts w:ascii="Calibri" w:eastAsia="Calibri" w:hAnsi="Calibri" w:cs="Calibri"/>
          <w:sz w:val="22"/>
          <w:szCs w:val="22"/>
          <w:lang w:val="lt-LT" w:eastAsia="en-US"/>
        </w:rPr>
        <w:t>Subtiekėjas</w:t>
      </w:r>
      <w:r w:rsidRPr="001443AD">
        <w:rPr>
          <w:rFonts w:ascii="Calibri" w:eastAsia="Arial" w:hAnsi="Calibri" w:cs="Calibri"/>
          <w:sz w:val="22"/>
          <w:szCs w:val="22"/>
          <w:lang w:val="lt-LT" w:eastAsia="en-US"/>
        </w:rPr>
        <w:t xml:space="preserve"> atitinka  </w:t>
      </w:r>
      <w:r w:rsidRPr="001443AD">
        <w:rPr>
          <w:rFonts w:ascii="Calibri" w:hAnsi="Calibri" w:cs="Calibri"/>
          <w:kern w:val="16"/>
          <w:sz w:val="22"/>
          <w:szCs w:val="22"/>
          <w:lang w:val="lt-LT" w:eastAsia="ar-SA"/>
        </w:rPr>
        <w:t xml:space="preserve">reikalavimus dėl laikymosi </w:t>
      </w:r>
      <w:r w:rsidRPr="001443AD">
        <w:rPr>
          <w:rFonts w:ascii="Calibri" w:hAnsi="Calibri" w:cs="Calibri"/>
          <w:sz w:val="22"/>
          <w:szCs w:val="22"/>
          <w:lang w:val="lt-LT" w:eastAsia="en-US"/>
        </w:rPr>
        <w:t>aplinkos apsaugos vadybos sistemos standartams (</w:t>
      </w:r>
      <w:r w:rsidRPr="001443AD">
        <w:rPr>
          <w:rFonts w:ascii="Calibri" w:hAnsi="Calibri" w:cs="Calibri"/>
          <w:i/>
          <w:iCs/>
          <w:sz w:val="22"/>
          <w:szCs w:val="22"/>
          <w:lang w:val="lt-LT" w:eastAsia="en-US"/>
        </w:rPr>
        <w:t>jeigu tokie buvo keliami</w:t>
      </w:r>
      <w:r w:rsidRPr="001443AD">
        <w:rPr>
          <w:rFonts w:ascii="Calibri" w:hAnsi="Calibri" w:cs="Calibri"/>
          <w:sz w:val="22"/>
          <w:szCs w:val="22"/>
          <w:lang w:val="lt-LT" w:eastAsia="en-US"/>
        </w:rPr>
        <w:t>).</w:t>
      </w:r>
    </w:p>
    <w:p w:rsidR="001443AD" w:rsidRPr="001443AD" w:rsidRDefault="001443AD" w:rsidP="001443AD">
      <w:pPr>
        <w:jc w:val="both"/>
        <w:rPr>
          <w:rFonts w:ascii="Calibri" w:eastAsia="Calibri" w:hAnsi="Calibri" w:cs="Calibri"/>
          <w:sz w:val="22"/>
          <w:szCs w:val="22"/>
          <w:lang w:val="lt-LT" w:eastAsia="en-US"/>
        </w:rPr>
      </w:pPr>
      <w:r w:rsidRPr="001443AD">
        <w:rPr>
          <w:rFonts w:ascii="Calibri" w:eastAsia="Calibri" w:hAnsi="Calibri" w:cs="Calibri"/>
          <w:sz w:val="22"/>
          <w:szCs w:val="22"/>
          <w:lang w:val="lt-LT" w:eastAsia="en-US"/>
        </w:rPr>
        <w:t>14.3. Sutarties vykdymo metu Vykdytojas gali keisti Subtiekėjus tik gavus rašytinį Užsakovo sutikimą. Tuo atveju Vykdytojas tikslina Subtiekėjų sąrašą ir pateikia visą informaciją nurodytą sutarties 14.2. punkte</w:t>
      </w:r>
    </w:p>
    <w:p w:rsidR="001443AD" w:rsidRPr="001443AD" w:rsidRDefault="001443AD" w:rsidP="001443AD">
      <w:pPr>
        <w:tabs>
          <w:tab w:val="left" w:pos="993"/>
        </w:tabs>
        <w:suppressAutoHyphens/>
        <w:contextualSpacing/>
        <w:jc w:val="both"/>
        <w:rPr>
          <w:rFonts w:ascii="Calibri" w:hAnsi="Calibri" w:cs="Calibri"/>
          <w:sz w:val="22"/>
          <w:szCs w:val="22"/>
          <w:lang w:val="lt-LT" w:eastAsia="en-US"/>
        </w:rPr>
      </w:pPr>
      <w:r w:rsidRPr="001443AD">
        <w:rPr>
          <w:rFonts w:ascii="Calibri" w:hAnsi="Calibri" w:cs="Calibri"/>
          <w:sz w:val="22"/>
          <w:szCs w:val="22"/>
          <w:lang w:val="lt-LT" w:eastAsia="en-US"/>
        </w:rPr>
        <w:t xml:space="preserve">14.4. Tais atvejais, kai </w:t>
      </w:r>
      <w:r w:rsidRPr="001443AD">
        <w:rPr>
          <w:rFonts w:ascii="Calibri" w:eastAsia="Calibri" w:hAnsi="Calibri" w:cs="Calibri"/>
          <w:sz w:val="22"/>
          <w:szCs w:val="22"/>
          <w:lang w:val="lt-LT" w:eastAsia="en-US"/>
        </w:rPr>
        <w:t>Vykdytojas</w:t>
      </w:r>
      <w:r w:rsidRPr="001443AD">
        <w:rPr>
          <w:rFonts w:ascii="Calibri" w:hAnsi="Calibri" w:cs="Calibri"/>
          <w:sz w:val="22"/>
          <w:szCs w:val="22"/>
          <w:lang w:val="lt-LT" w:eastAsia="en-US"/>
        </w:rPr>
        <w:t xml:space="preserve"> keičia </w:t>
      </w:r>
      <w:r w:rsidRPr="001443AD">
        <w:rPr>
          <w:rFonts w:ascii="Calibri" w:eastAsia="Calibri" w:hAnsi="Calibri" w:cs="Calibri"/>
          <w:sz w:val="22"/>
          <w:szCs w:val="22"/>
          <w:lang w:val="lt-LT" w:eastAsia="en-US"/>
        </w:rPr>
        <w:t>Subtiekėją</w:t>
      </w:r>
      <w:r w:rsidRPr="001443AD">
        <w:rPr>
          <w:rFonts w:ascii="Calibri" w:hAnsi="Calibri" w:cs="Calibri"/>
          <w:sz w:val="22"/>
          <w:szCs w:val="22"/>
          <w:lang w:val="lt-LT" w:eastAsia="en-US"/>
        </w:rPr>
        <w:t>, kurio pajėgumais rėmėsi (</w:t>
      </w:r>
      <w:r w:rsidRPr="001443AD">
        <w:rPr>
          <w:rFonts w:ascii="Calibri" w:hAnsi="Calibri" w:cs="Calibri"/>
          <w:i/>
          <w:sz w:val="22"/>
          <w:szCs w:val="22"/>
          <w:lang w:val="lt-LT" w:eastAsia="en-US"/>
        </w:rPr>
        <w:t>nurodytas sutarties 14.1. punkte</w:t>
      </w:r>
      <w:r w:rsidRPr="001443AD">
        <w:rPr>
          <w:rFonts w:ascii="Calibri" w:hAnsi="Calibri" w:cs="Calibri"/>
          <w:sz w:val="22"/>
          <w:szCs w:val="22"/>
          <w:lang w:val="lt-LT" w:eastAsia="en-US"/>
        </w:rPr>
        <w:t xml:space="preserve">), Užsakovas patikrina, ar jis neturi šalinimo pagrindo nurodyto </w:t>
      </w:r>
      <w:r w:rsidRPr="001443AD">
        <w:rPr>
          <w:rFonts w:ascii="Calibri" w:hAnsi="Calibri" w:cs="Calibri"/>
          <w:sz w:val="22"/>
          <w:szCs w:val="22"/>
          <w:lang w:val="lt-LT"/>
        </w:rPr>
        <w:t>VPĮ 46 str. 2</w:t>
      </w:r>
      <w:r w:rsidRPr="001443AD">
        <w:rPr>
          <w:rFonts w:ascii="Calibri" w:hAnsi="Calibri" w:cs="Calibri"/>
          <w:sz w:val="22"/>
          <w:szCs w:val="22"/>
          <w:vertAlign w:val="superscript"/>
          <w:lang w:val="lt-LT"/>
        </w:rPr>
        <w:t>1</w:t>
      </w:r>
      <w:r w:rsidRPr="001443AD">
        <w:rPr>
          <w:rFonts w:ascii="Calibri" w:hAnsi="Calibri" w:cs="Calibri"/>
          <w:sz w:val="22"/>
          <w:szCs w:val="22"/>
          <w:lang w:val="lt-LT"/>
        </w:rPr>
        <w:t xml:space="preserve"> d</w:t>
      </w:r>
      <w:r w:rsidRPr="001443AD">
        <w:rPr>
          <w:rFonts w:ascii="Calibri" w:hAnsi="Calibri" w:cs="Calibri"/>
          <w:sz w:val="22"/>
          <w:szCs w:val="22"/>
          <w:lang w:val="lt-LT" w:eastAsia="en-US"/>
        </w:rPr>
        <w:t xml:space="preserve">, atitinka keliamus  kvalifikacijos reikalavimus ir </w:t>
      </w:r>
      <w:r w:rsidRPr="001443AD">
        <w:rPr>
          <w:rFonts w:ascii="Calibri" w:hAnsi="Calibri" w:cs="Calibri"/>
          <w:kern w:val="16"/>
          <w:sz w:val="22"/>
          <w:szCs w:val="22"/>
          <w:lang w:val="lt-LT" w:eastAsia="ar-SA"/>
        </w:rPr>
        <w:t xml:space="preserve">reikalavimus laikymosi </w:t>
      </w:r>
      <w:r w:rsidRPr="001443AD">
        <w:rPr>
          <w:rFonts w:ascii="Calibri" w:hAnsi="Calibri" w:cs="Calibri"/>
          <w:sz w:val="22"/>
          <w:szCs w:val="22"/>
          <w:lang w:val="lt-LT" w:eastAsia="en-US"/>
        </w:rPr>
        <w:t>aplinkos apsaugos vadybos sistemos standartams (</w:t>
      </w:r>
      <w:r w:rsidRPr="001443AD">
        <w:rPr>
          <w:rFonts w:ascii="Calibri" w:hAnsi="Calibri" w:cs="Calibri"/>
          <w:i/>
          <w:iCs/>
          <w:sz w:val="22"/>
          <w:szCs w:val="22"/>
          <w:lang w:val="lt-LT" w:eastAsia="en-US"/>
        </w:rPr>
        <w:t>jeigu tokie buvo keliami</w:t>
      </w:r>
      <w:r w:rsidRPr="001443AD">
        <w:rPr>
          <w:rFonts w:ascii="Calibri" w:hAnsi="Calibri" w:cs="Calibri"/>
          <w:sz w:val="22"/>
          <w:szCs w:val="22"/>
          <w:lang w:val="lt-LT" w:eastAsia="en-US"/>
        </w:rPr>
        <w:t xml:space="preserve">). </w:t>
      </w:r>
      <w:r w:rsidRPr="001443AD">
        <w:rPr>
          <w:rFonts w:ascii="Calibri" w:hAnsi="Calibri" w:cs="Calibri"/>
          <w:kern w:val="16"/>
          <w:sz w:val="22"/>
          <w:szCs w:val="22"/>
          <w:lang w:val="lt-LT" w:eastAsia="ar-SA"/>
        </w:rPr>
        <w:t xml:space="preserve"> </w:t>
      </w:r>
      <w:r w:rsidRPr="001443AD">
        <w:rPr>
          <w:rFonts w:ascii="Calibri" w:eastAsia="Calibri" w:hAnsi="Calibri" w:cs="Calibri"/>
          <w:sz w:val="22"/>
          <w:szCs w:val="22"/>
          <w:lang w:val="lt-LT" w:eastAsia="en-US"/>
        </w:rPr>
        <w:t>Subtiekėjo</w:t>
      </w:r>
      <w:r w:rsidRPr="001443AD">
        <w:rPr>
          <w:rFonts w:ascii="Calibri" w:hAnsi="Calibri" w:cs="Calibri"/>
          <w:sz w:val="22"/>
          <w:szCs w:val="22"/>
          <w:lang w:val="lt-LT" w:eastAsia="en-US"/>
        </w:rPr>
        <w:t>,</w:t>
      </w:r>
      <w:r w:rsidRPr="001443AD">
        <w:rPr>
          <w:rFonts w:ascii="Calibri" w:hAnsi="Calibri" w:cs="Calibri"/>
          <w:kern w:val="16"/>
          <w:sz w:val="22"/>
          <w:szCs w:val="22"/>
          <w:lang w:val="lt-LT" w:eastAsia="ar-SA"/>
        </w:rPr>
        <w:t xml:space="preserve"> kurio pajėgumais rėmėsi </w:t>
      </w:r>
      <w:r w:rsidRPr="001443AD">
        <w:rPr>
          <w:rFonts w:ascii="Calibri" w:eastAsia="Calibri" w:hAnsi="Calibri" w:cs="Calibri"/>
          <w:sz w:val="22"/>
          <w:szCs w:val="22"/>
          <w:lang w:val="lt-LT" w:eastAsia="en-US"/>
        </w:rPr>
        <w:t>Vykdytojas</w:t>
      </w:r>
      <w:r w:rsidRPr="001443AD">
        <w:rPr>
          <w:rFonts w:ascii="Calibri" w:hAnsi="Calibri" w:cs="Calibri"/>
          <w:kern w:val="16"/>
          <w:sz w:val="22"/>
          <w:szCs w:val="22"/>
          <w:lang w:val="lt-LT" w:eastAsia="ar-SA"/>
        </w:rPr>
        <w:t>,</w:t>
      </w:r>
      <w:r w:rsidRPr="001443AD">
        <w:rPr>
          <w:rFonts w:ascii="Calibri" w:hAnsi="Calibri" w:cs="Calibri"/>
          <w:sz w:val="22"/>
          <w:szCs w:val="22"/>
          <w:lang w:val="lt-LT" w:eastAsia="en-US"/>
        </w:rPr>
        <w:t xml:space="preserve"> keitimas įforminamas Šalims pasirašant papildomą susitarimą.</w:t>
      </w:r>
    </w:p>
    <w:p w:rsidR="001443AD" w:rsidRPr="001443AD" w:rsidRDefault="001443AD" w:rsidP="001443AD">
      <w:pPr>
        <w:tabs>
          <w:tab w:val="left" w:pos="993"/>
        </w:tabs>
        <w:suppressAutoHyphens/>
        <w:contextualSpacing/>
        <w:jc w:val="both"/>
        <w:rPr>
          <w:rFonts w:ascii="Calibri" w:hAnsi="Calibri" w:cs="Calibri"/>
          <w:sz w:val="22"/>
          <w:szCs w:val="22"/>
          <w:lang w:val="lt-LT" w:eastAsia="en-US"/>
        </w:rPr>
      </w:pPr>
      <w:r w:rsidRPr="001443AD">
        <w:rPr>
          <w:rFonts w:ascii="Calibri" w:hAnsi="Calibri" w:cs="Calibri"/>
          <w:sz w:val="22"/>
          <w:szCs w:val="22"/>
          <w:lang w:val="lt-LT" w:eastAsia="en-US"/>
        </w:rPr>
        <w:t xml:space="preserve">14.5. Tais atvejais, kai </w:t>
      </w:r>
      <w:r w:rsidRPr="001443AD">
        <w:rPr>
          <w:rFonts w:ascii="Calibri" w:eastAsia="Calibri" w:hAnsi="Calibri" w:cs="Calibri"/>
          <w:sz w:val="22"/>
          <w:szCs w:val="22"/>
          <w:lang w:val="lt-LT" w:eastAsia="en-US"/>
        </w:rPr>
        <w:t>Vykdytojas</w:t>
      </w:r>
      <w:r w:rsidRPr="001443AD">
        <w:rPr>
          <w:rFonts w:ascii="Calibri" w:hAnsi="Calibri" w:cs="Calibri"/>
          <w:sz w:val="22"/>
          <w:szCs w:val="22"/>
          <w:lang w:val="lt-LT" w:eastAsia="en-US"/>
        </w:rPr>
        <w:t xml:space="preserve"> keičia </w:t>
      </w:r>
      <w:r w:rsidRPr="001443AD">
        <w:rPr>
          <w:rFonts w:ascii="Calibri" w:eastAsia="Calibri" w:hAnsi="Calibri" w:cs="Calibri"/>
          <w:sz w:val="22"/>
          <w:szCs w:val="22"/>
          <w:lang w:val="lt-LT" w:eastAsia="en-US"/>
        </w:rPr>
        <w:t>Subtiekėją</w:t>
      </w:r>
      <w:r w:rsidRPr="001443AD">
        <w:rPr>
          <w:rFonts w:ascii="Calibri" w:hAnsi="Calibri" w:cs="Calibri"/>
          <w:sz w:val="22"/>
          <w:szCs w:val="22"/>
          <w:lang w:val="lt-LT" w:eastAsia="en-US"/>
        </w:rPr>
        <w:t xml:space="preserve">, kurio pajėgumais nesirėmė, Užsakovas patikrina ar jis neturi šalinimo pagrindo nurodyto </w:t>
      </w:r>
      <w:r w:rsidRPr="001443AD">
        <w:rPr>
          <w:rFonts w:ascii="Calibri" w:hAnsi="Calibri" w:cs="Calibri"/>
          <w:sz w:val="22"/>
          <w:szCs w:val="22"/>
          <w:lang w:val="lt-LT"/>
        </w:rPr>
        <w:t>VPĮ 46 str. 2</w:t>
      </w:r>
      <w:r w:rsidRPr="001443AD">
        <w:rPr>
          <w:rFonts w:ascii="Calibri" w:hAnsi="Calibri" w:cs="Calibri"/>
          <w:sz w:val="22"/>
          <w:szCs w:val="22"/>
          <w:vertAlign w:val="superscript"/>
          <w:lang w:val="lt-LT"/>
        </w:rPr>
        <w:t>1</w:t>
      </w:r>
      <w:r w:rsidRPr="001443AD">
        <w:rPr>
          <w:rFonts w:ascii="Calibri" w:hAnsi="Calibri" w:cs="Calibri"/>
          <w:sz w:val="22"/>
          <w:szCs w:val="22"/>
          <w:lang w:val="lt-LT"/>
        </w:rPr>
        <w:t xml:space="preserve"> d. ir</w:t>
      </w:r>
      <w:r w:rsidRPr="001443AD">
        <w:rPr>
          <w:rFonts w:ascii="Calibri" w:hAnsi="Calibri" w:cs="Calibri"/>
          <w:sz w:val="22"/>
          <w:szCs w:val="22"/>
          <w:lang w:val="lt-LT" w:eastAsia="en-US"/>
        </w:rPr>
        <w:t xml:space="preserve">  atitinka </w:t>
      </w:r>
      <w:r w:rsidRPr="001443AD">
        <w:rPr>
          <w:rFonts w:ascii="Calibri" w:hAnsi="Calibri" w:cs="Calibri"/>
          <w:kern w:val="16"/>
          <w:sz w:val="22"/>
          <w:szCs w:val="22"/>
          <w:lang w:val="lt-LT" w:eastAsia="ar-SA"/>
        </w:rPr>
        <w:t xml:space="preserve">reikalavimus dėl laikymosi </w:t>
      </w:r>
      <w:r w:rsidRPr="001443AD">
        <w:rPr>
          <w:rFonts w:ascii="Calibri" w:hAnsi="Calibri" w:cs="Calibri"/>
          <w:sz w:val="22"/>
          <w:szCs w:val="22"/>
          <w:lang w:val="lt-LT" w:eastAsia="en-US"/>
        </w:rPr>
        <w:t>aplinkos apsaugos vadybos sistemos standartams (</w:t>
      </w:r>
      <w:r w:rsidRPr="001443AD">
        <w:rPr>
          <w:rFonts w:ascii="Calibri" w:hAnsi="Calibri" w:cs="Calibri"/>
          <w:i/>
          <w:iCs/>
          <w:sz w:val="22"/>
          <w:szCs w:val="22"/>
          <w:lang w:val="lt-LT" w:eastAsia="en-US"/>
        </w:rPr>
        <w:t>jeigu tokie buvo keliami</w:t>
      </w:r>
      <w:r w:rsidRPr="001443AD">
        <w:rPr>
          <w:rFonts w:ascii="Calibri" w:hAnsi="Calibri" w:cs="Calibri"/>
          <w:sz w:val="22"/>
          <w:szCs w:val="22"/>
          <w:lang w:val="lt-LT" w:eastAsia="en-US"/>
        </w:rPr>
        <w:t xml:space="preserve">). Tokio </w:t>
      </w:r>
      <w:r w:rsidRPr="001443AD">
        <w:rPr>
          <w:rFonts w:ascii="Calibri" w:eastAsia="Calibri" w:hAnsi="Calibri" w:cs="Calibri"/>
          <w:sz w:val="22"/>
          <w:szCs w:val="22"/>
          <w:lang w:val="lt-LT" w:eastAsia="en-US"/>
        </w:rPr>
        <w:t>Subtiekėjo</w:t>
      </w:r>
      <w:r w:rsidRPr="001443AD">
        <w:rPr>
          <w:rFonts w:ascii="Calibri" w:hAnsi="Calibri" w:cs="Calibri"/>
          <w:sz w:val="22"/>
          <w:szCs w:val="22"/>
          <w:lang w:val="lt-LT" w:eastAsia="en-US"/>
        </w:rPr>
        <w:t xml:space="preserve"> keitimas įforminamas </w:t>
      </w:r>
      <w:r w:rsidRPr="001443AD">
        <w:rPr>
          <w:rFonts w:ascii="Calibri" w:eastAsia="Calibri" w:hAnsi="Calibri" w:cs="Calibri"/>
          <w:sz w:val="22"/>
          <w:szCs w:val="22"/>
          <w:lang w:val="lt-LT" w:eastAsia="en-US"/>
        </w:rPr>
        <w:t>Vykdytojui</w:t>
      </w:r>
      <w:r w:rsidRPr="001443AD">
        <w:rPr>
          <w:rFonts w:ascii="Calibri" w:hAnsi="Calibri" w:cs="Calibri"/>
          <w:sz w:val="22"/>
          <w:szCs w:val="22"/>
          <w:lang w:val="lt-LT" w:eastAsia="en-US"/>
        </w:rPr>
        <w:t xml:space="preserve"> pateikus patikslintą </w:t>
      </w:r>
      <w:r w:rsidRPr="001443AD">
        <w:rPr>
          <w:rFonts w:ascii="Calibri" w:eastAsia="Calibri" w:hAnsi="Calibri" w:cs="Calibri"/>
          <w:sz w:val="22"/>
          <w:szCs w:val="22"/>
          <w:lang w:val="lt-LT" w:eastAsia="en-US"/>
        </w:rPr>
        <w:t>Subtiekėjų sąrašą</w:t>
      </w:r>
      <w:r w:rsidRPr="001443AD">
        <w:rPr>
          <w:rFonts w:ascii="Calibri" w:hAnsi="Calibri" w:cs="Calibri"/>
          <w:sz w:val="22"/>
          <w:szCs w:val="22"/>
          <w:lang w:val="lt-LT" w:eastAsia="en-US"/>
        </w:rPr>
        <w:t>.</w:t>
      </w:r>
    </w:p>
    <w:p w:rsidR="001443AD" w:rsidRPr="001443AD" w:rsidRDefault="001443AD" w:rsidP="001443AD">
      <w:pPr>
        <w:tabs>
          <w:tab w:val="left" w:pos="709"/>
        </w:tabs>
        <w:jc w:val="both"/>
        <w:rPr>
          <w:rFonts w:ascii="Calibri" w:hAnsi="Calibri" w:cs="Calibri"/>
          <w:sz w:val="22"/>
          <w:szCs w:val="22"/>
          <w:lang w:val="lt-LT"/>
        </w:rPr>
      </w:pPr>
      <w:r w:rsidRPr="001443AD">
        <w:rPr>
          <w:rFonts w:ascii="Calibri" w:hAnsi="Calibri" w:cs="Calibri"/>
          <w:sz w:val="22"/>
          <w:szCs w:val="22"/>
          <w:lang w:val="lt-LT"/>
        </w:rPr>
        <w:lastRenderedPageBreak/>
        <w:t xml:space="preserve">14.6. Subtiekėjų pasitelkimas nekeičia Vykdytojo atsakomybės Užsakovui dėl Sutarties įvykdymo. Vykdytojas visais atvejais lieka tiesiogiai atsakingas prieš Užsakovą už tinkamą savo prievolių pagal Sutartį vykdymą ir/ar bet kokią žalą (nuostolius), kuriuos Užsakovas ir/ar tretieji asmenys patiria dėl Vykdytojo ir/ar jo pasitelktų trečiųjų asmenų sutartinių įsipareigojimų pažeidimo. </w:t>
      </w:r>
    </w:p>
    <w:p w:rsidR="001443AD" w:rsidRPr="001443AD" w:rsidRDefault="001443AD" w:rsidP="001443AD">
      <w:pPr>
        <w:tabs>
          <w:tab w:val="left" w:pos="709"/>
        </w:tabs>
        <w:jc w:val="both"/>
        <w:rPr>
          <w:rFonts w:ascii="Calibri" w:hAnsi="Calibri" w:cs="Calibri"/>
          <w:sz w:val="22"/>
          <w:szCs w:val="22"/>
          <w:lang w:val="lt-LT"/>
        </w:rPr>
      </w:pPr>
    </w:p>
    <w:p w:rsidR="001443AD" w:rsidRPr="001443AD" w:rsidRDefault="001443AD" w:rsidP="001443AD">
      <w:pPr>
        <w:numPr>
          <w:ilvl w:val="0"/>
          <w:numId w:val="1"/>
        </w:numPr>
        <w:contextualSpacing/>
        <w:jc w:val="center"/>
        <w:rPr>
          <w:rFonts w:ascii="Calibri" w:eastAsia="Calibri" w:hAnsi="Calibri" w:cs="Calibri"/>
          <w:b/>
          <w:sz w:val="22"/>
          <w:szCs w:val="22"/>
          <w:lang w:val="lt-LT" w:eastAsia="en-US"/>
        </w:rPr>
      </w:pPr>
      <w:r w:rsidRPr="001443AD">
        <w:rPr>
          <w:rFonts w:ascii="Calibri" w:eastAsia="Calibri" w:hAnsi="Calibri" w:cs="Calibri"/>
          <w:b/>
          <w:sz w:val="22"/>
          <w:szCs w:val="22"/>
          <w:lang w:val="lt-LT" w:eastAsia="en-US"/>
        </w:rPr>
        <w:t>Baigiamosios nuostatos</w:t>
      </w:r>
    </w:p>
    <w:p w:rsidR="001443AD" w:rsidRPr="001443AD" w:rsidRDefault="001443AD" w:rsidP="001443AD">
      <w:pPr>
        <w:ind w:left="900"/>
        <w:contextualSpacing/>
        <w:rPr>
          <w:rFonts w:ascii="Calibri" w:eastAsia="Calibri" w:hAnsi="Calibri" w:cs="Calibri"/>
          <w:b/>
          <w:sz w:val="22"/>
          <w:szCs w:val="22"/>
          <w:lang w:val="lt-LT" w:eastAsia="en-US"/>
        </w:rPr>
      </w:pPr>
    </w:p>
    <w:p w:rsidR="001443AD" w:rsidRPr="001443AD" w:rsidRDefault="001443AD" w:rsidP="001443AD">
      <w:pPr>
        <w:jc w:val="both"/>
        <w:rPr>
          <w:rFonts w:ascii="Calibri" w:eastAsia="Arial" w:hAnsi="Calibri" w:cs="Calibri"/>
          <w:sz w:val="22"/>
          <w:szCs w:val="22"/>
          <w:lang w:val="lt-LT" w:eastAsia="en-US"/>
        </w:rPr>
      </w:pPr>
      <w:r w:rsidRPr="001443AD">
        <w:rPr>
          <w:rFonts w:ascii="Calibri" w:eastAsia="Arial" w:hAnsi="Calibri" w:cs="Calibri"/>
          <w:sz w:val="22"/>
          <w:szCs w:val="22"/>
          <w:lang w:val="lt-LT" w:eastAsia="en-US"/>
        </w:rPr>
        <w:t>15.1. Sutartis laikoma sudaryta ir įsigalioja, kai Šalys ranka, arba kvalifikuotu elektroniniu parašu, ją pasirašo. Jeigu Šalys Sutartį pasirašo ne vienu metu, Sutartis laikoma sudaryta tą dieną, kai Sutartį pasirašo paskutinioji Šalis.</w:t>
      </w:r>
    </w:p>
    <w:p w:rsidR="001443AD" w:rsidRPr="001443AD" w:rsidRDefault="001443AD" w:rsidP="001443AD">
      <w:pPr>
        <w:jc w:val="both"/>
        <w:rPr>
          <w:rFonts w:ascii="Calibri" w:eastAsia="Arial" w:hAnsi="Calibri" w:cs="Calibri"/>
          <w:sz w:val="22"/>
          <w:szCs w:val="22"/>
          <w:lang w:val="lt-LT" w:eastAsia="en-US"/>
        </w:rPr>
      </w:pPr>
      <w:r w:rsidRPr="001443AD">
        <w:rPr>
          <w:rFonts w:ascii="Calibri" w:eastAsia="Arial" w:hAnsi="Calibri" w:cs="Calibri"/>
          <w:sz w:val="22"/>
          <w:szCs w:val="22"/>
          <w:lang w:val="lt-LT" w:eastAsia="en-US"/>
        </w:rPr>
        <w:t xml:space="preserve">15.2. Nuo Sutarties sudarymo Sutarties dalimi tampa priedai, paskelbti Centrinėje viešųjų pirkimų informacinėje sistemoje (______________________). </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15.3. Nė viena Šalis neturi teisės perleisti visų arba dalies teisių ir pareigų pagal šią Sutartį jokiai trečiajai šaliai be išankstinio raštiško kitos Šalies sutikimo.</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15.4.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15.5. Visus kitus klausimus, kurie neaptarti Sutartyje, reguliuoja Lietuvos Respublikos teisės aktai.</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15.6. Šalys patvirtina, kad Sutartį perskaitė, suprato jos turinį ir pasekmes, priėmė ją kaip atitinkančią jų tikslus ir pasirašė aukščiau nurodyta data.</w:t>
      </w:r>
    </w:p>
    <w:p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15.7. Sutarties priedai:</w:t>
      </w:r>
    </w:p>
    <w:p w:rsidR="001443AD" w:rsidRPr="001443AD" w:rsidRDefault="001443AD" w:rsidP="001443AD">
      <w:pPr>
        <w:numPr>
          <w:ilvl w:val="2"/>
          <w:numId w:val="2"/>
        </w:numPr>
        <w:tabs>
          <w:tab w:val="left" w:pos="284"/>
          <w:tab w:val="left" w:pos="426"/>
          <w:tab w:val="left" w:pos="709"/>
          <w:tab w:val="left" w:pos="993"/>
          <w:tab w:val="left" w:pos="1134"/>
        </w:tabs>
        <w:contextualSpacing/>
        <w:jc w:val="both"/>
        <w:rPr>
          <w:rFonts w:ascii="Calibri" w:eastAsia="Calibri" w:hAnsi="Calibri" w:cs="Calibri"/>
          <w:sz w:val="22"/>
          <w:szCs w:val="22"/>
          <w:lang w:val="lt-LT" w:eastAsia="en-US"/>
        </w:rPr>
      </w:pPr>
      <w:r w:rsidRPr="001443AD">
        <w:rPr>
          <w:rFonts w:ascii="Calibri" w:eastAsia="Calibri" w:hAnsi="Calibri" w:cs="Calibri"/>
          <w:sz w:val="22"/>
          <w:szCs w:val="22"/>
          <w:lang w:val="lt-LT" w:eastAsia="en-US"/>
        </w:rPr>
        <w:t>1 priedas – Techninė specifikacija;</w:t>
      </w:r>
    </w:p>
    <w:p w:rsidR="001443AD" w:rsidRPr="001443AD" w:rsidRDefault="001443AD" w:rsidP="001443AD">
      <w:pPr>
        <w:numPr>
          <w:ilvl w:val="2"/>
          <w:numId w:val="2"/>
        </w:numPr>
        <w:tabs>
          <w:tab w:val="left" w:pos="284"/>
          <w:tab w:val="left" w:pos="426"/>
          <w:tab w:val="left" w:pos="709"/>
          <w:tab w:val="left" w:pos="993"/>
          <w:tab w:val="left" w:pos="1134"/>
        </w:tabs>
        <w:contextualSpacing/>
        <w:jc w:val="both"/>
        <w:rPr>
          <w:rFonts w:ascii="Calibri" w:eastAsia="Calibri" w:hAnsi="Calibri" w:cs="Calibri"/>
          <w:sz w:val="22"/>
          <w:szCs w:val="22"/>
          <w:lang w:val="lt-LT" w:eastAsia="en-US"/>
        </w:rPr>
      </w:pPr>
      <w:r w:rsidRPr="001443AD">
        <w:rPr>
          <w:rFonts w:ascii="Calibri" w:eastAsia="Calibri" w:hAnsi="Calibri" w:cs="Calibri"/>
          <w:sz w:val="22"/>
          <w:szCs w:val="22"/>
          <w:lang w:val="lt-LT" w:eastAsia="en-US"/>
        </w:rPr>
        <w:t>2 priedas – Vykdytojo pasiūlymas.</w:t>
      </w:r>
    </w:p>
    <w:p w:rsidR="001443AD" w:rsidRPr="001443AD" w:rsidRDefault="001443AD" w:rsidP="001443AD">
      <w:pPr>
        <w:jc w:val="both"/>
        <w:rPr>
          <w:rFonts w:ascii="Calibri" w:hAnsi="Calibri" w:cs="Calibri"/>
          <w:sz w:val="22"/>
          <w:szCs w:val="22"/>
          <w:lang w:val="lt-LT"/>
        </w:rPr>
      </w:pPr>
    </w:p>
    <w:p w:rsidR="001443AD" w:rsidRPr="001443AD" w:rsidRDefault="001443AD" w:rsidP="001443AD">
      <w:pPr>
        <w:jc w:val="center"/>
        <w:rPr>
          <w:rFonts w:ascii="Calibri" w:hAnsi="Calibri" w:cs="Calibri"/>
          <w:b/>
          <w:caps/>
          <w:sz w:val="22"/>
          <w:szCs w:val="22"/>
          <w:lang w:val="lt-LT"/>
        </w:rPr>
      </w:pPr>
      <w:r w:rsidRPr="001443AD">
        <w:rPr>
          <w:rFonts w:ascii="Calibri" w:hAnsi="Calibri" w:cs="Calibri"/>
          <w:b/>
          <w:sz w:val="22"/>
          <w:szCs w:val="22"/>
          <w:lang w:val="lt-LT"/>
        </w:rPr>
        <w:t>16</w:t>
      </w:r>
      <w:r w:rsidRPr="001443AD">
        <w:rPr>
          <w:rFonts w:ascii="Calibri" w:hAnsi="Calibri" w:cs="Calibri"/>
          <w:b/>
          <w:bCs/>
          <w:sz w:val="22"/>
          <w:szCs w:val="22"/>
          <w:lang w:val="lt-LT"/>
        </w:rPr>
        <w:t xml:space="preserve">. Šalių </w:t>
      </w:r>
      <w:r w:rsidR="000B58CC">
        <w:rPr>
          <w:rFonts w:ascii="Calibri" w:hAnsi="Calibri" w:cs="Calibri"/>
          <w:b/>
          <w:bCs/>
          <w:sz w:val="22"/>
          <w:szCs w:val="22"/>
          <w:lang w:val="lt-LT"/>
        </w:rPr>
        <w:t>atstovų</w:t>
      </w:r>
      <w:r w:rsidRPr="001443AD">
        <w:rPr>
          <w:rFonts w:ascii="Calibri" w:hAnsi="Calibri" w:cs="Calibri"/>
          <w:b/>
          <w:bCs/>
          <w:sz w:val="22"/>
          <w:szCs w:val="22"/>
          <w:lang w:val="lt-LT"/>
        </w:rPr>
        <w:t xml:space="preserve"> parašai</w:t>
      </w:r>
    </w:p>
    <w:p w:rsidR="001443AD" w:rsidRPr="001443AD" w:rsidRDefault="001443AD" w:rsidP="001443AD">
      <w:pPr>
        <w:rPr>
          <w:rFonts w:ascii="Calibri" w:hAnsi="Calibri" w:cs="Calibri"/>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0B58CC" w:rsidRPr="000B58CC">
        <w:tc>
          <w:tcPr>
            <w:tcW w:w="4815"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b/>
                <w:sz w:val="22"/>
                <w:szCs w:val="22"/>
                <w:lang w:val="lt-LT"/>
              </w:rPr>
            </w:pPr>
            <w:r>
              <w:rPr>
                <w:rFonts w:ascii="Calibri" w:hAnsi="Calibri" w:cs="Calibri"/>
                <w:b/>
                <w:sz w:val="22"/>
                <w:szCs w:val="22"/>
                <w:lang w:val="lt-LT"/>
              </w:rPr>
              <w:t>UŽSAKOVAS</w:t>
            </w:r>
          </w:p>
        </w:tc>
        <w:tc>
          <w:tcPr>
            <w:tcW w:w="472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b/>
                <w:sz w:val="22"/>
                <w:szCs w:val="22"/>
                <w:lang w:val="lt-LT"/>
              </w:rPr>
            </w:pPr>
            <w:r>
              <w:rPr>
                <w:rFonts w:ascii="Calibri" w:hAnsi="Calibri" w:cs="Calibri"/>
                <w:b/>
                <w:sz w:val="22"/>
                <w:szCs w:val="22"/>
                <w:lang w:val="lt-LT"/>
              </w:rPr>
              <w:t>VYKDYTOJAS</w:t>
            </w:r>
          </w:p>
        </w:tc>
      </w:tr>
      <w:tr w:rsidR="000B58CC" w:rsidRPr="000B58CC">
        <w:tc>
          <w:tcPr>
            <w:tcW w:w="4815"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(nurodomos atstovo pareigos, vardas, pavardė)</w:t>
            </w:r>
          </w:p>
        </w:tc>
        <w:tc>
          <w:tcPr>
            <w:tcW w:w="4720" w:type="dxa"/>
            <w:tcBorders>
              <w:top w:val="single" w:sz="4" w:space="0" w:color="auto"/>
              <w:left w:val="single" w:sz="4" w:space="0" w:color="auto"/>
              <w:bottom w:val="single" w:sz="4" w:space="0" w:color="auto"/>
              <w:right w:val="single" w:sz="4" w:space="0" w:color="auto"/>
            </w:tcBorders>
            <w:hideMark/>
          </w:tcPr>
          <w:p w:rsidR="000B58CC" w:rsidRPr="000B58CC" w:rsidRDefault="000B58CC" w:rsidP="000B58CC">
            <w:pPr>
              <w:rPr>
                <w:rFonts w:ascii="Calibri" w:hAnsi="Calibri" w:cs="Calibri"/>
                <w:b/>
                <w:sz w:val="22"/>
                <w:szCs w:val="22"/>
                <w:lang w:val="lt-LT"/>
              </w:rPr>
            </w:pPr>
            <w:r w:rsidRPr="000B58CC">
              <w:rPr>
                <w:rFonts w:ascii="Calibri" w:hAnsi="Calibri" w:cs="Calibri"/>
                <w:sz w:val="22"/>
                <w:szCs w:val="22"/>
                <w:lang w:val="lt-LT"/>
              </w:rPr>
              <w:t>(nurodomos atstovo pareigos, vardas, pavardė)</w:t>
            </w:r>
          </w:p>
        </w:tc>
      </w:tr>
      <w:tr w:rsidR="000B58CC" w:rsidRPr="000B58CC">
        <w:tc>
          <w:tcPr>
            <w:tcW w:w="4815"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b/>
                <w:sz w:val="22"/>
                <w:szCs w:val="22"/>
                <w:lang w:val="lt-LT"/>
              </w:rPr>
            </w:pPr>
          </w:p>
          <w:p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(parašas)</w:t>
            </w:r>
          </w:p>
          <w:p w:rsidR="000B58CC" w:rsidRPr="000B58CC" w:rsidRDefault="000B58CC" w:rsidP="000B58CC">
            <w:pPr>
              <w:rPr>
                <w:rFonts w:ascii="Calibri" w:hAnsi="Calibri" w:cs="Calibri"/>
                <w:b/>
                <w:sz w:val="22"/>
                <w:szCs w:val="22"/>
                <w:lang w:val="lt-LT"/>
              </w:rPr>
            </w:pPr>
          </w:p>
          <w:p w:rsidR="000B58CC" w:rsidRPr="000B58CC" w:rsidRDefault="000B58CC" w:rsidP="000B58CC">
            <w:pPr>
              <w:rPr>
                <w:rFonts w:ascii="Calibri" w:hAnsi="Calibri" w:cs="Calibri"/>
                <w:b/>
                <w:sz w:val="22"/>
                <w:szCs w:val="22"/>
                <w:lang w:val="lt-LT"/>
              </w:rPr>
            </w:pPr>
          </w:p>
        </w:tc>
        <w:tc>
          <w:tcPr>
            <w:tcW w:w="4720" w:type="dxa"/>
            <w:tcBorders>
              <w:top w:val="single" w:sz="4" w:space="0" w:color="auto"/>
              <w:left w:val="single" w:sz="4" w:space="0" w:color="auto"/>
              <w:bottom w:val="single" w:sz="4" w:space="0" w:color="auto"/>
              <w:right w:val="single" w:sz="4" w:space="0" w:color="auto"/>
            </w:tcBorders>
          </w:tcPr>
          <w:p w:rsidR="000B58CC" w:rsidRPr="000B58CC" w:rsidRDefault="000B58CC" w:rsidP="000B58CC">
            <w:pPr>
              <w:rPr>
                <w:rFonts w:ascii="Calibri" w:hAnsi="Calibri" w:cs="Calibri"/>
                <w:b/>
                <w:sz w:val="22"/>
                <w:szCs w:val="22"/>
                <w:lang w:val="lt-LT"/>
              </w:rPr>
            </w:pPr>
          </w:p>
          <w:p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(parašas)</w:t>
            </w:r>
          </w:p>
        </w:tc>
      </w:tr>
    </w:tbl>
    <w:p w:rsidR="001443AD" w:rsidRPr="001443AD" w:rsidRDefault="001443AD" w:rsidP="001443AD">
      <w:pPr>
        <w:rPr>
          <w:rFonts w:ascii="Calibri" w:hAnsi="Calibri" w:cs="Calibri"/>
          <w:sz w:val="22"/>
          <w:szCs w:val="22"/>
          <w:lang w:val="lt-LT"/>
        </w:rPr>
      </w:pPr>
    </w:p>
    <w:sectPr w:rsidR="001443AD" w:rsidRPr="001443AD" w:rsidSect="001443AD">
      <w:headerReference w:type="even" r:id="rId8"/>
      <w:headerReference w:type="default" r:id="rId9"/>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2BBD" w:rsidRDefault="00132BBD" w:rsidP="001443AD">
      <w:r>
        <w:separator/>
      </w:r>
    </w:p>
  </w:endnote>
  <w:endnote w:type="continuationSeparator" w:id="0">
    <w:p w:rsidR="00132BBD" w:rsidRDefault="00132BBD" w:rsidP="0014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2BBD" w:rsidRDefault="00132BBD" w:rsidP="001443AD">
      <w:r>
        <w:separator/>
      </w:r>
    </w:p>
  </w:footnote>
  <w:footnote w:type="continuationSeparator" w:id="0">
    <w:p w:rsidR="00132BBD" w:rsidRDefault="00132BBD" w:rsidP="0014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43AD" w:rsidRDefault="001443AD"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1443AD" w:rsidRDefault="001443AD"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43AD" w:rsidRPr="006C7684" w:rsidRDefault="001443AD">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Pr="00593D95">
      <w:rPr>
        <w:noProof/>
        <w:sz w:val="20"/>
        <w:lang w:val="lt-LT"/>
      </w:rPr>
      <w:t>1</w:t>
    </w:r>
    <w:r w:rsidRPr="00593D95">
      <w:rPr>
        <w:noProof/>
        <w:sz w:val="20"/>
        <w:lang w:val="lt-LT"/>
      </w:rPr>
      <w:t>5</w:t>
    </w:r>
    <w:r w:rsidRPr="006C7684">
      <w:rPr>
        <w:sz w:val="20"/>
      </w:rPr>
      <w:fldChar w:fldCharType="end"/>
    </w:r>
  </w:p>
  <w:p w:rsidR="001443AD" w:rsidRPr="009B219B" w:rsidRDefault="001443AD"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9356E"/>
    <w:multiLevelType w:val="multilevel"/>
    <w:tmpl w:val="32F8A58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DE56D5C"/>
    <w:multiLevelType w:val="hybridMultilevel"/>
    <w:tmpl w:val="7A98BB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411E3C"/>
    <w:multiLevelType w:val="multilevel"/>
    <w:tmpl w:val="22EE54B6"/>
    <w:lvl w:ilvl="0">
      <w:start w:val="1"/>
      <w:numFmt w:val="decimal"/>
      <w:lvlText w:val="%1."/>
      <w:lvlJc w:val="left"/>
      <w:pPr>
        <w:ind w:left="360" w:hanging="360"/>
      </w:pPr>
      <w:rPr>
        <w:b/>
        <w:bCs/>
      </w:rPr>
    </w:lvl>
    <w:lvl w:ilvl="1">
      <w:start w:val="1"/>
      <w:numFmt w:val="decimal"/>
      <w:lvlText w:val="%1.%2."/>
      <w:lvlJc w:val="left"/>
      <w:pPr>
        <w:ind w:left="716" w:hanging="432"/>
      </w:pPr>
      <w:rPr>
        <w:b/>
        <w:bCs/>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19B1D04"/>
    <w:multiLevelType w:val="hybridMultilevel"/>
    <w:tmpl w:val="41409CC2"/>
    <w:lvl w:ilvl="0" w:tplc="15501EB4">
      <w:start w:val="12"/>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72D77371"/>
    <w:multiLevelType w:val="multilevel"/>
    <w:tmpl w:val="0DDAB020"/>
    <w:lvl w:ilvl="0">
      <w:start w:val="15"/>
      <w:numFmt w:val="decimal"/>
      <w:lvlText w:val="%1."/>
      <w:lvlJc w:val="left"/>
      <w:pPr>
        <w:ind w:left="660" w:hanging="660"/>
      </w:pPr>
      <w:rPr>
        <w:rFonts w:hint="default"/>
      </w:rPr>
    </w:lvl>
    <w:lvl w:ilvl="1">
      <w:start w:val="7"/>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40591923">
    <w:abstractNumId w:val="3"/>
  </w:num>
  <w:num w:numId="2" w16cid:durableId="1560942846">
    <w:abstractNumId w:val="4"/>
  </w:num>
  <w:num w:numId="3" w16cid:durableId="1175413617">
    <w:abstractNumId w:val="1"/>
  </w:num>
  <w:num w:numId="4" w16cid:durableId="11779662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0538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3AD"/>
    <w:rsid w:val="000B58CC"/>
    <w:rsid w:val="00115D7C"/>
    <w:rsid w:val="001176C5"/>
    <w:rsid w:val="00132BBD"/>
    <w:rsid w:val="001443AD"/>
    <w:rsid w:val="00294ECE"/>
    <w:rsid w:val="003436F3"/>
    <w:rsid w:val="003A5C3C"/>
    <w:rsid w:val="003A6075"/>
    <w:rsid w:val="003B1390"/>
    <w:rsid w:val="003F663F"/>
    <w:rsid w:val="004D56BB"/>
    <w:rsid w:val="00571920"/>
    <w:rsid w:val="0058556F"/>
    <w:rsid w:val="006366F4"/>
    <w:rsid w:val="006C57A8"/>
    <w:rsid w:val="007145D9"/>
    <w:rsid w:val="00860C8A"/>
    <w:rsid w:val="008D23D2"/>
    <w:rsid w:val="00984A19"/>
    <w:rsid w:val="00B53220"/>
    <w:rsid w:val="00C92D4F"/>
    <w:rsid w:val="00CA6DDE"/>
    <w:rsid w:val="00D15290"/>
    <w:rsid w:val="00DC50DB"/>
    <w:rsid w:val="00F53B2F"/>
    <w:rsid w:val="00F81152"/>
    <w:rsid w:val="00FE44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1930EF-7537-46BD-BBF5-5571C3BDD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3AD"/>
    <w:pPr>
      <w:spacing w:after="0" w:line="240" w:lineRule="auto"/>
    </w:pPr>
    <w:rPr>
      <w:rFonts w:ascii="New York" w:eastAsia="Times New Roman" w:hAnsi="New York" w:cs="Times New Roman"/>
      <w:kern w:val="0"/>
      <w:szCs w:val="20"/>
      <w:lang w:val="en-GB" w:eastAsia="da-DK"/>
      <w14:ligatures w14:val="none"/>
    </w:rPr>
  </w:style>
  <w:style w:type="paragraph" w:styleId="Antrat1">
    <w:name w:val="heading 1"/>
    <w:basedOn w:val="prastasis"/>
    <w:next w:val="prastasis"/>
    <w:link w:val="Antrat1Diagrama"/>
    <w:uiPriority w:val="9"/>
    <w:qFormat/>
    <w:rsid w:val="001443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43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43A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43A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43A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43A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43A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43A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43A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43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43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43A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43A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43A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43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43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43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43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43A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43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43A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43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43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43AD"/>
    <w:rPr>
      <w:i/>
      <w:iCs/>
      <w:color w:val="404040" w:themeColor="text1" w:themeTint="BF"/>
    </w:rPr>
  </w:style>
  <w:style w:type="paragraph" w:styleId="Sraopastraipa">
    <w:name w:val="List Paragraph"/>
    <w:basedOn w:val="prastasis"/>
    <w:uiPriority w:val="34"/>
    <w:qFormat/>
    <w:rsid w:val="001443AD"/>
    <w:pPr>
      <w:ind w:left="720"/>
      <w:contextualSpacing/>
    </w:pPr>
  </w:style>
  <w:style w:type="character" w:styleId="Rykuspabraukimas">
    <w:name w:val="Intense Emphasis"/>
    <w:basedOn w:val="Numatytasispastraiposriftas"/>
    <w:uiPriority w:val="21"/>
    <w:qFormat/>
    <w:rsid w:val="001443AD"/>
    <w:rPr>
      <w:i/>
      <w:iCs/>
      <w:color w:val="0F4761" w:themeColor="accent1" w:themeShade="BF"/>
    </w:rPr>
  </w:style>
  <w:style w:type="paragraph" w:styleId="Iskirtacitata">
    <w:name w:val="Intense Quote"/>
    <w:basedOn w:val="prastasis"/>
    <w:next w:val="prastasis"/>
    <w:link w:val="IskirtacitataDiagrama"/>
    <w:uiPriority w:val="30"/>
    <w:qFormat/>
    <w:rsid w:val="001443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43AD"/>
    <w:rPr>
      <w:i/>
      <w:iCs/>
      <w:color w:val="0F4761" w:themeColor="accent1" w:themeShade="BF"/>
    </w:rPr>
  </w:style>
  <w:style w:type="character" w:styleId="Rykinuoroda">
    <w:name w:val="Intense Reference"/>
    <w:basedOn w:val="Numatytasispastraiposriftas"/>
    <w:uiPriority w:val="32"/>
    <w:qFormat/>
    <w:rsid w:val="001443AD"/>
    <w:rPr>
      <w:b/>
      <w:bCs/>
      <w:smallCaps/>
      <w:color w:val="0F4761" w:themeColor="accent1" w:themeShade="BF"/>
      <w:spacing w:val="5"/>
    </w:rPr>
  </w:style>
  <w:style w:type="paragraph" w:styleId="Antrats">
    <w:name w:val="header"/>
    <w:basedOn w:val="prastasis"/>
    <w:link w:val="AntratsDiagrama"/>
    <w:uiPriority w:val="99"/>
    <w:rsid w:val="001443AD"/>
    <w:pPr>
      <w:tabs>
        <w:tab w:val="center" w:pos="4819"/>
        <w:tab w:val="right" w:pos="9071"/>
      </w:tabs>
    </w:pPr>
  </w:style>
  <w:style w:type="character" w:customStyle="1" w:styleId="AntratsDiagrama">
    <w:name w:val="Antraštės Diagrama"/>
    <w:basedOn w:val="Numatytasispastraiposriftas"/>
    <w:link w:val="Antrats"/>
    <w:uiPriority w:val="99"/>
    <w:rsid w:val="001443AD"/>
    <w:rPr>
      <w:rFonts w:ascii="New York" w:eastAsia="Times New Roman" w:hAnsi="New York" w:cs="Times New Roman"/>
      <w:kern w:val="0"/>
      <w:szCs w:val="20"/>
      <w:lang w:val="en-GB" w:eastAsia="da-DK"/>
      <w14:ligatures w14:val="none"/>
    </w:rPr>
  </w:style>
  <w:style w:type="character" w:styleId="Puslapionumeris">
    <w:name w:val="page number"/>
    <w:basedOn w:val="Numatytasispastraiposriftas"/>
    <w:uiPriority w:val="99"/>
    <w:rsid w:val="001443AD"/>
    <w:rPr>
      <w:rFonts w:cs="Times New Roman"/>
    </w:rPr>
  </w:style>
  <w:style w:type="paragraph" w:styleId="Porat">
    <w:name w:val="footer"/>
    <w:basedOn w:val="prastasis"/>
    <w:link w:val="PoratDiagrama"/>
    <w:uiPriority w:val="99"/>
    <w:rsid w:val="001443AD"/>
    <w:pPr>
      <w:tabs>
        <w:tab w:val="center" w:pos="4819"/>
        <w:tab w:val="right" w:pos="9638"/>
      </w:tabs>
    </w:pPr>
  </w:style>
  <w:style w:type="character" w:customStyle="1" w:styleId="PoratDiagrama">
    <w:name w:val="Poraštė Diagrama"/>
    <w:basedOn w:val="Numatytasispastraiposriftas"/>
    <w:link w:val="Porat"/>
    <w:uiPriority w:val="99"/>
    <w:rsid w:val="001443AD"/>
    <w:rPr>
      <w:rFonts w:ascii="New York" w:eastAsia="Times New Roman" w:hAnsi="New York" w:cs="Times New Roman"/>
      <w:kern w:val="0"/>
      <w:szCs w:val="20"/>
      <w:lang w:val="en-GB" w:eastAsia="da-DK"/>
      <w14:ligatures w14:val="none"/>
    </w:rPr>
  </w:style>
  <w:style w:type="paragraph" w:styleId="Betarp">
    <w:name w:val="No Spacing"/>
    <w:link w:val="BetarpDiagrama"/>
    <w:uiPriority w:val="1"/>
    <w:qFormat/>
    <w:rsid w:val="001443AD"/>
    <w:pPr>
      <w:spacing w:after="0" w:line="240" w:lineRule="auto"/>
    </w:pPr>
    <w:rPr>
      <w:rFonts w:ascii="New York" w:eastAsia="Times New Roman" w:hAnsi="New York" w:cs="Times New Roman"/>
      <w:kern w:val="0"/>
      <w:szCs w:val="20"/>
      <w:lang w:val="en-GB" w:eastAsia="da-DK"/>
      <w14:ligatures w14:val="none"/>
    </w:rPr>
  </w:style>
  <w:style w:type="character" w:customStyle="1" w:styleId="BetarpDiagrama">
    <w:name w:val="Be tarpų Diagrama"/>
    <w:basedOn w:val="Numatytasispastraiposriftas"/>
    <w:link w:val="Betarp"/>
    <w:uiPriority w:val="1"/>
    <w:rsid w:val="001443AD"/>
    <w:rPr>
      <w:rFonts w:ascii="New York" w:eastAsia="Times New Roman" w:hAnsi="New York" w:cs="Times New Roman"/>
      <w:kern w:val="0"/>
      <w:szCs w:val="20"/>
      <w:lang w:val="en-GB"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TAR.6E3127CAC3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15766</Words>
  <Characters>8988</Characters>
  <Application>Microsoft Office Word</Application>
  <DocSecurity>0</DocSecurity>
  <Lines>74</Lines>
  <Paragraphs>49</Paragraphs>
  <ScaleCrop>false</ScaleCrop>
  <Company/>
  <LinksUpToDate>false</LinksUpToDate>
  <CharactersWithSpaces>24705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Rutkauskienė</dc:creator>
  <cp:keywords/>
  <dc:description/>
  <cp:lastModifiedBy>Lina Rutkauskienė</cp:lastModifiedBy>
  <cp:revision>50</cp:revision>
  <dcterms:created xsi:type="dcterms:W3CDTF">2025-12-01T11:47:00Z</dcterms:created>
  <dcterms:modified xsi:type="dcterms:W3CDTF">2025-12-02T06:08:00Z</dcterms:modified>
</cp:coreProperties>
</file>